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9"/>
        <w:gridCol w:w="49"/>
        <w:gridCol w:w="2500"/>
        <w:gridCol w:w="10"/>
        <w:gridCol w:w="6"/>
        <w:gridCol w:w="2516"/>
        <w:gridCol w:w="37"/>
        <w:gridCol w:w="2398"/>
      </w:tblGrid>
      <w:tr w:rsidR="004C576C" w:rsidRPr="006A0396" w14:paraId="38EE64B1" w14:textId="77777777" w:rsidTr="006A0396">
        <w:trPr>
          <w:trHeight w:val="319"/>
        </w:trPr>
        <w:tc>
          <w:tcPr>
            <w:tcW w:w="10075" w:type="dxa"/>
            <w:gridSpan w:val="8"/>
            <w:shd w:val="clear" w:color="auto" w:fill="D9E2F3" w:themeFill="accent5" w:themeFillTint="33"/>
          </w:tcPr>
          <w:p w14:paraId="0DE8D98B" w14:textId="77777777" w:rsidR="004C576C" w:rsidRPr="006A0396" w:rsidRDefault="004C576C" w:rsidP="00874DF1">
            <w:pPr>
              <w:autoSpaceDE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>Duomenų valdytojas</w:t>
            </w:r>
            <w:r w:rsidR="00921B02"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>:</w:t>
            </w:r>
          </w:p>
        </w:tc>
      </w:tr>
      <w:tr w:rsidR="00180E4C" w:rsidRPr="006A0396" w14:paraId="1CBAFC1E" w14:textId="77777777" w:rsidTr="006A0396">
        <w:trPr>
          <w:trHeight w:val="290"/>
        </w:trPr>
        <w:tc>
          <w:tcPr>
            <w:tcW w:w="10075" w:type="dxa"/>
            <w:gridSpan w:val="8"/>
          </w:tcPr>
          <w:p w14:paraId="7CADC2A2" w14:textId="77777777" w:rsidR="00180E4C" w:rsidRPr="006A0396" w:rsidRDefault="00180E4C" w:rsidP="00052539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color w:val="000000"/>
                <w:lang w:val="lt-LT"/>
              </w:rPr>
              <w:t xml:space="preserve">Duomenų valdytojo </w:t>
            </w:r>
            <w:r w:rsidR="00757623" w:rsidRPr="006A0396">
              <w:rPr>
                <w:rFonts w:ascii="Times New Roman" w:hAnsi="Times New Roman"/>
                <w:color w:val="000000"/>
                <w:lang w:val="lt-LT"/>
              </w:rPr>
              <w:t xml:space="preserve">(jei taikoma, ir bendro duomenų valdytojo) </w:t>
            </w:r>
            <w:r w:rsidRPr="006A0396">
              <w:rPr>
                <w:rFonts w:ascii="Times New Roman" w:hAnsi="Times New Roman"/>
                <w:color w:val="000000"/>
                <w:lang w:val="lt-LT"/>
              </w:rPr>
              <w:t>pavadinimas (jei fizinis asmuo – vardas ir pavardė)</w:t>
            </w:r>
          </w:p>
          <w:p w14:paraId="2C99A0CF" w14:textId="69396DA2" w:rsidR="008A5046" w:rsidRPr="006A0396" w:rsidRDefault="006A0396" w:rsidP="00CB3EF4">
            <w:pPr>
              <w:autoSpaceDE w:val="0"/>
              <w:adjustRightInd w:val="0"/>
              <w:rPr>
                <w:rFonts w:ascii="Times New Roman" w:hAnsi="Times New Roman"/>
                <w:b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b/>
                <w:color w:val="000000"/>
                <w:lang w:val="lt-LT"/>
              </w:rPr>
              <w:t>UAB</w:t>
            </w:r>
            <w:r w:rsidR="008A5046" w:rsidRPr="006A0396">
              <w:rPr>
                <w:rFonts w:ascii="Times New Roman" w:hAnsi="Times New Roman"/>
                <w:b/>
                <w:color w:val="000000"/>
                <w:lang w:val="lt-LT"/>
              </w:rPr>
              <w:t xml:space="preserve"> „</w:t>
            </w:r>
            <w:r w:rsidR="00CB3EF4" w:rsidRPr="00CB3EF4">
              <w:rPr>
                <w:rFonts w:ascii="Times New Roman" w:hAnsi="Times New Roman"/>
                <w:b/>
                <w:color w:val="000000"/>
                <w:highlight w:val="yellow"/>
                <w:lang w:val="lt-LT"/>
              </w:rPr>
              <w:t>XXXXXXXXXXXXXX</w:t>
            </w:r>
            <w:r w:rsidR="008A5046" w:rsidRPr="006A0396">
              <w:rPr>
                <w:rFonts w:ascii="Times New Roman" w:hAnsi="Times New Roman"/>
                <w:b/>
                <w:color w:val="000000"/>
                <w:lang w:val="lt-LT"/>
              </w:rPr>
              <w:t>“</w:t>
            </w:r>
          </w:p>
        </w:tc>
      </w:tr>
      <w:tr w:rsidR="00180E4C" w:rsidRPr="006A0396" w14:paraId="3E1F6769" w14:textId="77777777" w:rsidTr="006A0396">
        <w:trPr>
          <w:trHeight w:val="290"/>
        </w:trPr>
        <w:tc>
          <w:tcPr>
            <w:tcW w:w="2608" w:type="dxa"/>
            <w:gridSpan w:val="2"/>
            <w:vMerge w:val="restart"/>
          </w:tcPr>
          <w:p w14:paraId="527D93B1" w14:textId="77777777" w:rsidR="00180E4C" w:rsidRPr="006A0396" w:rsidRDefault="00A009D1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color w:val="000000"/>
                <w:lang w:val="lt-LT"/>
              </w:rPr>
              <w:t>Pašto adresas</w:t>
            </w:r>
          </w:p>
          <w:p w14:paraId="02B48A4C" w14:textId="104513BD" w:rsidR="008A5046" w:rsidRPr="006A0396" w:rsidRDefault="00CB3EF4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CB3EF4">
              <w:rPr>
                <w:rFonts w:ascii="Times New Roman" w:hAnsi="Times New Roman"/>
                <w:highlight w:val="yellow"/>
              </w:rPr>
              <w:t>XXXXXX</w:t>
            </w:r>
          </w:p>
        </w:tc>
        <w:tc>
          <w:tcPr>
            <w:tcW w:w="2516" w:type="dxa"/>
            <w:gridSpan w:val="3"/>
            <w:vMerge w:val="restart"/>
          </w:tcPr>
          <w:p w14:paraId="7B31FA0B" w14:textId="77777777" w:rsidR="00180E4C" w:rsidRPr="006A0396" w:rsidRDefault="00A009D1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color w:val="000000"/>
                <w:lang w:val="lt-LT"/>
              </w:rPr>
              <w:t>Telefono ryšio numeris</w:t>
            </w:r>
          </w:p>
          <w:p w14:paraId="632A3B55" w14:textId="38D864AE" w:rsidR="008A5046" w:rsidRPr="006A0396" w:rsidRDefault="00CB3EF4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CB3EF4">
              <w:rPr>
                <w:rFonts w:ascii="Times New Roman" w:hAnsi="Times New Roman"/>
                <w:highlight w:val="yellow"/>
              </w:rPr>
              <w:t>XXXXXXXX</w:t>
            </w:r>
          </w:p>
        </w:tc>
        <w:tc>
          <w:tcPr>
            <w:tcW w:w="2516" w:type="dxa"/>
            <w:vMerge w:val="restart"/>
          </w:tcPr>
          <w:p w14:paraId="41E86D8E" w14:textId="77777777" w:rsidR="00180E4C" w:rsidRPr="006A0396" w:rsidRDefault="00A009D1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color w:val="000000"/>
                <w:lang w:val="lt-LT"/>
              </w:rPr>
              <w:t>Elektroninio pašto adresas</w:t>
            </w:r>
          </w:p>
          <w:p w14:paraId="66330EC9" w14:textId="3C34C1E0" w:rsidR="008A5046" w:rsidRPr="006A0396" w:rsidRDefault="00CB3EF4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</w:rPr>
            </w:pPr>
            <w:r w:rsidRPr="00CB3EF4">
              <w:rPr>
                <w:rFonts w:ascii="Times New Roman" w:hAnsi="Times New Roman"/>
                <w:color w:val="000000"/>
                <w:highlight w:val="yellow"/>
                <w:lang w:val="lt-LT"/>
              </w:rPr>
              <w:t>XXXXXX</w:t>
            </w:r>
          </w:p>
        </w:tc>
        <w:tc>
          <w:tcPr>
            <w:tcW w:w="2435" w:type="dxa"/>
            <w:gridSpan w:val="2"/>
            <w:vMerge w:val="restart"/>
          </w:tcPr>
          <w:p w14:paraId="42E5CFCE" w14:textId="799860D3" w:rsidR="00180E4C" w:rsidRPr="006A0396" w:rsidRDefault="00A009D1" w:rsidP="00413A4C">
            <w:pPr>
              <w:autoSpaceDE w:val="0"/>
              <w:adjustRightInd w:val="0"/>
              <w:rPr>
                <w:rFonts w:ascii="Times New Roman" w:hAnsi="Times New Roman"/>
                <w:i/>
                <w:color w:val="808080" w:themeColor="background1" w:themeShade="80"/>
                <w:lang w:val="lt-LT"/>
              </w:rPr>
            </w:pPr>
            <w:r w:rsidRPr="006A0396">
              <w:rPr>
                <w:rFonts w:ascii="Times New Roman" w:hAnsi="Times New Roman"/>
                <w:color w:val="000000"/>
                <w:lang w:val="lt-LT"/>
              </w:rPr>
              <w:t>Kitos ryšių priemonės</w:t>
            </w:r>
            <w:r w:rsidR="00413A4C" w:rsidRPr="006A0396">
              <w:rPr>
                <w:rFonts w:ascii="Times New Roman" w:hAnsi="Times New Roman"/>
                <w:color w:val="000000"/>
                <w:lang w:val="lt-LT"/>
              </w:rPr>
              <w:t xml:space="preserve"> </w:t>
            </w:r>
          </w:p>
          <w:p w14:paraId="4FCB1CDF" w14:textId="03C98F61" w:rsidR="00F515DB" w:rsidRPr="006A0396" w:rsidRDefault="00CB3EF4" w:rsidP="00413A4C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CB3EF4">
              <w:rPr>
                <w:rFonts w:ascii="Times New Roman" w:hAnsi="Times New Roman"/>
                <w:color w:val="000000"/>
                <w:highlight w:val="yellow"/>
                <w:lang w:val="lt-LT"/>
              </w:rPr>
              <w:t>XXXXX</w:t>
            </w:r>
          </w:p>
        </w:tc>
      </w:tr>
      <w:tr w:rsidR="00180E4C" w:rsidRPr="006A0396" w14:paraId="632EA413" w14:textId="77777777" w:rsidTr="006A0396">
        <w:trPr>
          <w:trHeight w:val="605"/>
        </w:trPr>
        <w:tc>
          <w:tcPr>
            <w:tcW w:w="2608" w:type="dxa"/>
            <w:gridSpan w:val="2"/>
            <w:vMerge/>
          </w:tcPr>
          <w:p w14:paraId="55CEFD29" w14:textId="77777777" w:rsidR="00180E4C" w:rsidRPr="006A0396" w:rsidRDefault="00180E4C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2516" w:type="dxa"/>
            <w:gridSpan w:val="3"/>
            <w:vMerge/>
          </w:tcPr>
          <w:p w14:paraId="00D2FBD2" w14:textId="77777777" w:rsidR="00180E4C" w:rsidRPr="006A0396" w:rsidRDefault="00180E4C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2516" w:type="dxa"/>
            <w:vMerge/>
          </w:tcPr>
          <w:p w14:paraId="3913464F" w14:textId="77777777" w:rsidR="00180E4C" w:rsidRPr="006A0396" w:rsidRDefault="00180E4C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2435" w:type="dxa"/>
            <w:gridSpan w:val="2"/>
            <w:vMerge/>
          </w:tcPr>
          <w:p w14:paraId="337D262F" w14:textId="77777777" w:rsidR="00180E4C" w:rsidRPr="006A0396" w:rsidRDefault="00180E4C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4C576C" w:rsidRPr="006A0396" w14:paraId="73B5E23F" w14:textId="77777777" w:rsidTr="006A0396">
        <w:trPr>
          <w:trHeight w:val="305"/>
        </w:trPr>
        <w:tc>
          <w:tcPr>
            <w:tcW w:w="10075" w:type="dxa"/>
            <w:gridSpan w:val="8"/>
            <w:shd w:val="clear" w:color="auto" w:fill="D9E2F3" w:themeFill="accent5" w:themeFillTint="33"/>
          </w:tcPr>
          <w:p w14:paraId="0F59664A" w14:textId="77777777" w:rsidR="004C576C" w:rsidRPr="006A0396" w:rsidRDefault="004C576C" w:rsidP="00874DF1">
            <w:pPr>
              <w:autoSpaceDE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>Duomenų apsaugos pareigūnas</w:t>
            </w:r>
            <w:r w:rsidR="00921B02"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>:</w:t>
            </w:r>
          </w:p>
        </w:tc>
      </w:tr>
      <w:tr w:rsidR="00180E4C" w:rsidRPr="006A0396" w14:paraId="0549F2D4" w14:textId="77777777" w:rsidTr="006A0396">
        <w:trPr>
          <w:trHeight w:val="290"/>
        </w:trPr>
        <w:tc>
          <w:tcPr>
            <w:tcW w:w="10075" w:type="dxa"/>
            <w:gridSpan w:val="8"/>
          </w:tcPr>
          <w:p w14:paraId="53E7BD9D" w14:textId="77777777" w:rsidR="008A5046" w:rsidRPr="004F6437" w:rsidRDefault="00180E4C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4F6437">
              <w:rPr>
                <w:rFonts w:ascii="Times New Roman" w:hAnsi="Times New Roman"/>
                <w:color w:val="000000"/>
                <w:lang w:val="lt-LT"/>
              </w:rPr>
              <w:t>Duomenų apsaugos pareigūno vardas ir pavardė</w:t>
            </w:r>
          </w:p>
          <w:p w14:paraId="23B58206" w14:textId="2FB13F51" w:rsidR="00180E4C" w:rsidRPr="004F6437" w:rsidRDefault="00CB3EF4" w:rsidP="00874DF1">
            <w:pPr>
              <w:autoSpaceDE w:val="0"/>
              <w:adjustRightInd w:val="0"/>
              <w:rPr>
                <w:rFonts w:ascii="Times New Roman" w:hAnsi="Times New Roman"/>
                <w:b/>
                <w:color w:val="000000"/>
                <w:lang w:val="lt-LT"/>
              </w:rPr>
            </w:pPr>
            <w:r w:rsidRPr="00CB3EF4">
              <w:rPr>
                <w:rFonts w:ascii="Times New Roman" w:hAnsi="Times New Roman"/>
                <w:b/>
                <w:color w:val="000000"/>
                <w:highlight w:val="yellow"/>
                <w:lang w:val="lt-LT"/>
              </w:rPr>
              <w:t>XXXXXXXXX</w:t>
            </w:r>
          </w:p>
        </w:tc>
      </w:tr>
      <w:tr w:rsidR="00052539" w:rsidRPr="006A0396" w14:paraId="3F673118" w14:textId="77777777" w:rsidTr="006A0396">
        <w:trPr>
          <w:trHeight w:val="904"/>
        </w:trPr>
        <w:tc>
          <w:tcPr>
            <w:tcW w:w="2559" w:type="dxa"/>
          </w:tcPr>
          <w:p w14:paraId="260DC490" w14:textId="77777777" w:rsidR="00052539" w:rsidRPr="006A0396" w:rsidRDefault="00052539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color w:val="000000"/>
                <w:lang w:val="lt-LT"/>
              </w:rPr>
              <w:t>Pašto adresas</w:t>
            </w:r>
          </w:p>
          <w:p w14:paraId="4D73F23C" w14:textId="5F517F15" w:rsidR="008A5046" w:rsidRPr="006A0396" w:rsidRDefault="00CB3EF4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CB3EF4">
              <w:rPr>
                <w:rFonts w:ascii="Times New Roman" w:hAnsi="Times New Roman"/>
                <w:highlight w:val="yellow"/>
              </w:rPr>
              <w:t>XXXXXX</w:t>
            </w:r>
          </w:p>
        </w:tc>
        <w:tc>
          <w:tcPr>
            <w:tcW w:w="2559" w:type="dxa"/>
            <w:gridSpan w:val="3"/>
          </w:tcPr>
          <w:p w14:paraId="6DBFF2EC" w14:textId="77777777" w:rsidR="00052539" w:rsidRPr="006A0396" w:rsidRDefault="00052539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color w:val="000000"/>
                <w:lang w:val="lt-LT"/>
              </w:rPr>
              <w:t>Telefono ryšio numeris</w:t>
            </w:r>
          </w:p>
          <w:p w14:paraId="7420B7D1" w14:textId="5A70451B" w:rsidR="008A5046" w:rsidRPr="006A0396" w:rsidRDefault="00CB3EF4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CB3EF4">
              <w:rPr>
                <w:rFonts w:ascii="Times New Roman" w:hAnsi="Times New Roman"/>
                <w:color w:val="222222"/>
                <w:highlight w:val="yellow"/>
                <w:shd w:val="clear" w:color="auto" w:fill="FFFFFF"/>
              </w:rPr>
              <w:t>XXXXXXX</w:t>
            </w:r>
          </w:p>
        </w:tc>
        <w:tc>
          <w:tcPr>
            <w:tcW w:w="2559" w:type="dxa"/>
            <w:gridSpan w:val="3"/>
          </w:tcPr>
          <w:p w14:paraId="5FE70316" w14:textId="77777777" w:rsidR="00052539" w:rsidRPr="006A0396" w:rsidRDefault="00052539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color w:val="000000"/>
                <w:lang w:val="lt-LT"/>
              </w:rPr>
              <w:t>Elektroninio pašto adresas</w:t>
            </w:r>
          </w:p>
          <w:p w14:paraId="2638CCD5" w14:textId="660A63CD" w:rsidR="008A5046" w:rsidRPr="006A0396" w:rsidRDefault="00CB3EF4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CB3EF4">
              <w:rPr>
                <w:rFonts w:ascii="Times New Roman" w:hAnsi="Times New Roman"/>
                <w:color w:val="000000"/>
                <w:highlight w:val="yellow"/>
                <w:lang w:val="lt-LT"/>
              </w:rPr>
              <w:t>XXXXXX</w:t>
            </w:r>
          </w:p>
        </w:tc>
        <w:tc>
          <w:tcPr>
            <w:tcW w:w="2398" w:type="dxa"/>
          </w:tcPr>
          <w:p w14:paraId="7A302D8A" w14:textId="77777777" w:rsidR="00052539" w:rsidRPr="006A0396" w:rsidRDefault="00052539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color w:val="000000"/>
                <w:lang w:val="lt-LT"/>
              </w:rPr>
              <w:t>Kitos ryšių priemonės</w:t>
            </w:r>
          </w:p>
          <w:p w14:paraId="254FFB93" w14:textId="16BA3A9E" w:rsidR="00F515DB" w:rsidRPr="006A0396" w:rsidRDefault="00CB3EF4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CB3EF4">
              <w:rPr>
                <w:rFonts w:ascii="Times New Roman" w:hAnsi="Times New Roman"/>
                <w:color w:val="000000"/>
                <w:highlight w:val="yellow"/>
                <w:lang w:val="lt-LT"/>
              </w:rPr>
              <w:t>XXXXX</w:t>
            </w:r>
          </w:p>
          <w:p w14:paraId="0872F45F" w14:textId="77777777" w:rsidR="00F515DB" w:rsidRPr="006A0396" w:rsidRDefault="00F515DB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</w:p>
          <w:p w14:paraId="6C16BD40" w14:textId="77777777" w:rsidR="00F515DB" w:rsidRPr="006A0396" w:rsidRDefault="00F515DB" w:rsidP="00874DF1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4C576C" w:rsidRPr="006A0396" w14:paraId="64AAC01B" w14:textId="77777777" w:rsidTr="006A0396">
        <w:trPr>
          <w:trHeight w:val="962"/>
        </w:trPr>
        <w:tc>
          <w:tcPr>
            <w:tcW w:w="10075" w:type="dxa"/>
            <w:gridSpan w:val="8"/>
          </w:tcPr>
          <w:p w14:paraId="07B0E348" w14:textId="77777777" w:rsidR="008A5046" w:rsidRPr="006A0396" w:rsidRDefault="00B020D9" w:rsidP="006A0396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b/>
                <w:bCs/>
                <w:color w:val="000000"/>
                <w:shd w:val="clear" w:color="auto" w:fill="D9E2F3" w:themeFill="accent5" w:themeFillTint="33"/>
                <w:lang w:val="lt-LT"/>
              </w:rPr>
              <w:t>Duomenų tvarkymo tikslas</w:t>
            </w:r>
            <w:r w:rsidR="001F3454"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 xml:space="preserve"> </w:t>
            </w:r>
          </w:p>
          <w:p w14:paraId="0561DCC5" w14:textId="79563EFE" w:rsidR="004C576C" w:rsidRPr="006A0396" w:rsidRDefault="008A5046" w:rsidP="006A0396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808080" w:themeColor="background1" w:themeShade="80"/>
                <w:lang w:val="lt-LT"/>
              </w:rPr>
            </w:pPr>
            <w:r w:rsidRPr="006A0396">
              <w:rPr>
                <w:rFonts w:ascii="Times New Roman" w:hAnsi="Times New Roman"/>
                <w:bCs/>
                <w:color w:val="000000"/>
                <w:lang w:val="lt-LT"/>
              </w:rPr>
              <w:t>Personalo administravimas, turto saugos užtikrinimas, švietimo ir ugdymo paslaugų užtikrinimas.</w:t>
            </w:r>
          </w:p>
          <w:p w14:paraId="74D32E79" w14:textId="7382F97D" w:rsidR="00F515DB" w:rsidRPr="006A0396" w:rsidRDefault="00F515DB" w:rsidP="006A0396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lang w:val="lt-LT"/>
              </w:rPr>
            </w:pPr>
          </w:p>
        </w:tc>
      </w:tr>
      <w:tr w:rsidR="004C576C" w:rsidRPr="006A0396" w14:paraId="160ABF19" w14:textId="77777777" w:rsidTr="006A0396">
        <w:trPr>
          <w:trHeight w:val="836"/>
        </w:trPr>
        <w:tc>
          <w:tcPr>
            <w:tcW w:w="10075" w:type="dxa"/>
            <w:gridSpan w:val="8"/>
          </w:tcPr>
          <w:p w14:paraId="74F6972D" w14:textId="77777777" w:rsidR="008A5046" w:rsidRPr="006A0396" w:rsidRDefault="004C576C" w:rsidP="000D51C6">
            <w:pPr>
              <w:jc w:val="both"/>
              <w:rPr>
                <w:rFonts w:ascii="Times New Roman" w:hAnsi="Times New Roman"/>
                <w:bCs/>
                <w:i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b/>
                <w:bCs/>
                <w:color w:val="000000"/>
                <w:shd w:val="clear" w:color="auto" w:fill="D9E2F3" w:themeFill="accent5" w:themeFillTint="33"/>
                <w:lang w:val="lt-LT"/>
              </w:rPr>
              <w:t>Duomenų subjektų kategorijų aprašymas</w:t>
            </w:r>
            <w:r w:rsidRPr="006A0396">
              <w:rPr>
                <w:rFonts w:ascii="Times New Roman" w:hAnsi="Times New Roman"/>
                <w:bCs/>
                <w:i/>
                <w:color w:val="000000"/>
                <w:lang w:val="lt-LT"/>
              </w:rPr>
              <w:t xml:space="preserve"> </w:t>
            </w:r>
          </w:p>
          <w:p w14:paraId="0598B83C" w14:textId="0928AB0A" w:rsidR="004D3BA4" w:rsidRPr="006A0396" w:rsidRDefault="008A5046" w:rsidP="000D51C6">
            <w:pPr>
              <w:jc w:val="both"/>
              <w:rPr>
                <w:rFonts w:ascii="Times New Roman" w:hAnsi="Times New Roman"/>
                <w:lang w:val="lt-LT" w:eastAsia="lt-LT"/>
              </w:rPr>
            </w:pPr>
            <w:r w:rsidRPr="006A0396">
              <w:rPr>
                <w:rFonts w:ascii="Times New Roman" w:hAnsi="Times New Roman"/>
                <w:bCs/>
                <w:lang w:val="lt-LT"/>
              </w:rPr>
              <w:t>D</w:t>
            </w:r>
            <w:r w:rsidR="004C576C" w:rsidRPr="006A0396">
              <w:rPr>
                <w:rFonts w:ascii="Times New Roman" w:hAnsi="Times New Roman"/>
                <w:bCs/>
                <w:lang w:val="lt-LT"/>
              </w:rPr>
              <w:t>arbuotojai</w:t>
            </w:r>
            <w:r w:rsidR="00E618A0" w:rsidRPr="006A0396">
              <w:rPr>
                <w:rFonts w:ascii="Times New Roman" w:hAnsi="Times New Roman"/>
                <w:bCs/>
                <w:lang w:val="lt-LT"/>
              </w:rPr>
              <w:t xml:space="preserve">, </w:t>
            </w:r>
            <w:r w:rsidR="004C576C" w:rsidRPr="006A0396">
              <w:rPr>
                <w:rFonts w:ascii="Times New Roman" w:hAnsi="Times New Roman"/>
                <w:bCs/>
                <w:lang w:val="lt-LT"/>
              </w:rPr>
              <w:t>asmenys</w:t>
            </w:r>
            <w:r w:rsidR="00F7503A" w:rsidRPr="006A0396">
              <w:rPr>
                <w:rFonts w:ascii="Times New Roman" w:hAnsi="Times New Roman"/>
                <w:bCs/>
                <w:lang w:val="lt-LT"/>
              </w:rPr>
              <w:t>,</w:t>
            </w:r>
            <w:r w:rsidR="004C576C" w:rsidRPr="006A0396">
              <w:rPr>
                <w:rFonts w:ascii="Times New Roman" w:hAnsi="Times New Roman"/>
                <w:bCs/>
                <w:lang w:val="lt-LT"/>
              </w:rPr>
              <w:t xml:space="preserve"> patenkantys į vaizdo stebėjimo lauką</w:t>
            </w:r>
            <w:r w:rsidR="00FE76FD" w:rsidRPr="006A0396">
              <w:rPr>
                <w:rFonts w:ascii="Times New Roman" w:hAnsi="Times New Roman"/>
                <w:bCs/>
                <w:lang w:val="lt-LT"/>
              </w:rPr>
              <w:t xml:space="preserve">, </w:t>
            </w:r>
            <w:r w:rsidR="006A0396" w:rsidRPr="006A0396">
              <w:rPr>
                <w:rFonts w:ascii="Times New Roman" w:hAnsi="Times New Roman"/>
                <w:bCs/>
                <w:lang w:val="lt-LT"/>
              </w:rPr>
              <w:t>studentai</w:t>
            </w:r>
            <w:r w:rsidR="00FE76FD" w:rsidRPr="006A0396">
              <w:rPr>
                <w:rFonts w:ascii="Times New Roman" w:hAnsi="Times New Roman"/>
                <w:bCs/>
                <w:lang w:val="lt-LT"/>
              </w:rPr>
              <w:t xml:space="preserve">, </w:t>
            </w:r>
            <w:r w:rsidR="006A0396" w:rsidRPr="006A0396">
              <w:rPr>
                <w:rFonts w:ascii="Times New Roman" w:hAnsi="Times New Roman"/>
                <w:bCs/>
                <w:lang w:val="lt-LT"/>
              </w:rPr>
              <w:t>dėstytojai</w:t>
            </w:r>
            <w:r w:rsidRPr="006A0396">
              <w:rPr>
                <w:rFonts w:ascii="Times New Roman" w:hAnsi="Times New Roman"/>
                <w:bCs/>
                <w:lang w:val="lt-LT"/>
              </w:rPr>
              <w:t>.</w:t>
            </w:r>
          </w:p>
          <w:p w14:paraId="4EE082E7" w14:textId="77777777" w:rsidR="00F515DB" w:rsidRPr="006A0396" w:rsidRDefault="00F515DB" w:rsidP="00874DF1">
            <w:pPr>
              <w:autoSpaceDE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lt-LT"/>
              </w:rPr>
            </w:pPr>
          </w:p>
        </w:tc>
      </w:tr>
      <w:tr w:rsidR="004C576C" w:rsidRPr="006A0396" w14:paraId="2029F8BC" w14:textId="77777777" w:rsidTr="006A0396">
        <w:trPr>
          <w:trHeight w:val="833"/>
        </w:trPr>
        <w:tc>
          <w:tcPr>
            <w:tcW w:w="10075" w:type="dxa"/>
            <w:gridSpan w:val="8"/>
          </w:tcPr>
          <w:p w14:paraId="7CBB92BA" w14:textId="77777777" w:rsidR="008A5046" w:rsidRPr="006A0396" w:rsidRDefault="004C576C" w:rsidP="006A0396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lang w:val="lt-LT"/>
              </w:rPr>
            </w:pPr>
            <w:r w:rsidRPr="006A0396">
              <w:rPr>
                <w:rFonts w:ascii="Times New Roman" w:hAnsi="Times New Roman"/>
                <w:b/>
                <w:bCs/>
                <w:shd w:val="clear" w:color="auto" w:fill="D9E2F3" w:themeFill="accent5" w:themeFillTint="33"/>
                <w:lang w:val="lt-LT"/>
              </w:rPr>
              <w:t>Asmens duomenų kategorijų aprašymas</w:t>
            </w:r>
            <w:r w:rsidRPr="006A0396">
              <w:rPr>
                <w:rFonts w:ascii="Times New Roman" w:hAnsi="Times New Roman"/>
                <w:b/>
                <w:bCs/>
                <w:i/>
                <w:lang w:val="lt-LT"/>
              </w:rPr>
              <w:t xml:space="preserve"> </w:t>
            </w:r>
          </w:p>
          <w:p w14:paraId="350379E7" w14:textId="772454BE" w:rsidR="00F515DB" w:rsidRPr="006A0396" w:rsidRDefault="008A5046" w:rsidP="006A0396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lang w:val="lt-LT"/>
              </w:rPr>
            </w:pPr>
            <w:r w:rsidRPr="006A0396">
              <w:rPr>
                <w:rFonts w:ascii="Times New Roman" w:hAnsi="Times New Roman"/>
                <w:bCs/>
                <w:lang w:val="lt-LT"/>
              </w:rPr>
              <w:t>V</w:t>
            </w:r>
            <w:r w:rsidR="004C576C" w:rsidRPr="006A0396">
              <w:rPr>
                <w:rFonts w:ascii="Times New Roman" w:hAnsi="Times New Roman"/>
                <w:bCs/>
                <w:lang w:val="lt-LT"/>
              </w:rPr>
              <w:t xml:space="preserve">ardas, pavardė, gimimo data, </w:t>
            </w:r>
            <w:r w:rsidRPr="006A0396">
              <w:rPr>
                <w:rFonts w:ascii="Times New Roman" w:hAnsi="Times New Roman"/>
                <w:bCs/>
                <w:lang w:val="lt-LT"/>
              </w:rPr>
              <w:t xml:space="preserve">asmens kodas, gyv. </w:t>
            </w:r>
            <w:r w:rsidR="004C576C" w:rsidRPr="006A0396">
              <w:rPr>
                <w:rFonts w:ascii="Times New Roman" w:hAnsi="Times New Roman"/>
                <w:bCs/>
                <w:lang w:val="lt-LT"/>
              </w:rPr>
              <w:t xml:space="preserve">adresas, vaizdo duomenys, </w:t>
            </w:r>
            <w:r w:rsidR="00F7503A" w:rsidRPr="006A0396">
              <w:rPr>
                <w:rFonts w:ascii="Times New Roman" w:hAnsi="Times New Roman"/>
                <w:lang w:val="lt-LT"/>
              </w:rPr>
              <w:t>priskaičiuotas darbo užmokestis</w:t>
            </w:r>
            <w:r w:rsidR="00FE76FD" w:rsidRPr="006A0396">
              <w:rPr>
                <w:rFonts w:ascii="Times New Roman" w:hAnsi="Times New Roman"/>
                <w:lang w:val="lt-LT"/>
              </w:rPr>
              <w:t>, duomenys apie sveikatą</w:t>
            </w:r>
            <w:r w:rsidR="00052539" w:rsidRPr="006A0396">
              <w:rPr>
                <w:rFonts w:ascii="Times New Roman" w:hAnsi="Times New Roman"/>
                <w:lang w:val="lt-LT"/>
              </w:rPr>
              <w:t xml:space="preserve">, </w:t>
            </w:r>
            <w:r w:rsidR="006A0396" w:rsidRPr="006A0396">
              <w:rPr>
                <w:rFonts w:ascii="Times New Roman" w:hAnsi="Times New Roman"/>
                <w:lang w:val="lt-LT"/>
              </w:rPr>
              <w:t>garso įrašas</w:t>
            </w:r>
            <w:r w:rsidRPr="006A0396">
              <w:rPr>
                <w:rFonts w:ascii="Times New Roman" w:hAnsi="Times New Roman"/>
                <w:lang w:val="lt-LT"/>
              </w:rPr>
              <w:t>.</w:t>
            </w:r>
          </w:p>
          <w:p w14:paraId="3551DA21" w14:textId="697E71B2" w:rsidR="00F515DB" w:rsidRPr="006A0396" w:rsidRDefault="00F515DB" w:rsidP="006A0396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color w:val="000000"/>
                <w:lang w:val="lt-LT"/>
              </w:rPr>
            </w:pPr>
          </w:p>
        </w:tc>
      </w:tr>
      <w:tr w:rsidR="004C576C" w:rsidRPr="006A0396" w14:paraId="0AC382F5" w14:textId="77777777" w:rsidTr="006A0396">
        <w:trPr>
          <w:trHeight w:val="959"/>
        </w:trPr>
        <w:tc>
          <w:tcPr>
            <w:tcW w:w="10075" w:type="dxa"/>
            <w:gridSpan w:val="8"/>
          </w:tcPr>
          <w:p w14:paraId="0538087C" w14:textId="72953F11" w:rsidR="00423D8B" w:rsidRPr="006A0396" w:rsidRDefault="004C576C" w:rsidP="006A0396">
            <w:pPr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b/>
                <w:bCs/>
                <w:color w:val="000000"/>
                <w:shd w:val="clear" w:color="auto" w:fill="D9E2F3" w:themeFill="accent5" w:themeFillTint="33"/>
                <w:lang w:val="lt-LT"/>
              </w:rPr>
              <w:t>Duomenų gavėjų kategorijos</w:t>
            </w:r>
          </w:p>
          <w:p w14:paraId="51AA3BC3" w14:textId="38B5141B" w:rsidR="00F515DB" w:rsidRPr="006A0396" w:rsidRDefault="008A5046" w:rsidP="006A0396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  <w:lang w:val="lt-LT"/>
              </w:rPr>
            </w:pPr>
            <w:r w:rsidRPr="006A0396">
              <w:rPr>
                <w:rFonts w:ascii="Times New Roman" w:hAnsi="Times New Roman"/>
                <w:lang w:val="lt-LT"/>
              </w:rPr>
              <w:t>Nacionalinis egzaminių centras, Švietimo ministerijai pavaldžios įstaigos, Nacionalinis egzaminų centras</w:t>
            </w:r>
            <w:r w:rsidR="006A0396" w:rsidRPr="006A0396">
              <w:rPr>
                <w:rFonts w:ascii="Times New Roman" w:hAnsi="Times New Roman"/>
                <w:lang w:val="lt-LT"/>
              </w:rPr>
              <w:t>, studentų registras, pedagogų registras, diplomų ir atestatų registras.</w:t>
            </w:r>
          </w:p>
        </w:tc>
      </w:tr>
      <w:tr w:rsidR="004C576C" w:rsidRPr="006A0396" w14:paraId="1991DCA3" w14:textId="77777777" w:rsidTr="006A0396">
        <w:trPr>
          <w:trHeight w:val="305"/>
        </w:trPr>
        <w:tc>
          <w:tcPr>
            <w:tcW w:w="10075" w:type="dxa"/>
            <w:gridSpan w:val="8"/>
            <w:shd w:val="clear" w:color="auto" w:fill="D9E2F3" w:themeFill="accent5" w:themeFillTint="33"/>
          </w:tcPr>
          <w:p w14:paraId="09839FB0" w14:textId="52A1B02D" w:rsidR="004C576C" w:rsidRPr="006A0396" w:rsidRDefault="009A299F" w:rsidP="00874DF1">
            <w:pPr>
              <w:autoSpaceDE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b/>
                <w:color w:val="000000"/>
                <w:lang w:val="lt-LT"/>
              </w:rPr>
              <w:t>Asmens duomenų perdavimai į trečiąją valstybę arba tarptautinei organizacijai</w:t>
            </w:r>
            <w:r w:rsidR="00D15245" w:rsidRPr="006A0396">
              <w:rPr>
                <w:rFonts w:ascii="Times New Roman" w:hAnsi="Times New Roman"/>
                <w:b/>
                <w:color w:val="000000"/>
                <w:lang w:val="lt-LT"/>
              </w:rPr>
              <w:t xml:space="preserve"> </w:t>
            </w:r>
            <w:r w:rsidR="00D15245" w:rsidRPr="006A0396">
              <w:rPr>
                <w:rFonts w:ascii="Times New Roman" w:hAnsi="Times New Roman"/>
                <w:color w:val="000000"/>
                <w:lang w:val="lt-LT"/>
              </w:rPr>
              <w:t>(kai taikoma)</w:t>
            </w:r>
            <w:r w:rsidR="008B1DB6" w:rsidRPr="006A0396">
              <w:rPr>
                <w:rFonts w:ascii="Times New Roman" w:hAnsi="Times New Roman"/>
                <w:b/>
                <w:color w:val="000000"/>
                <w:lang w:val="lt-LT"/>
              </w:rPr>
              <w:t>:</w:t>
            </w:r>
          </w:p>
        </w:tc>
      </w:tr>
      <w:tr w:rsidR="00180E4C" w:rsidRPr="006A0396" w14:paraId="08A53C81" w14:textId="77777777" w:rsidTr="006A0396">
        <w:trPr>
          <w:trHeight w:val="1050"/>
        </w:trPr>
        <w:tc>
          <w:tcPr>
            <w:tcW w:w="5108" w:type="dxa"/>
            <w:gridSpan w:val="3"/>
          </w:tcPr>
          <w:p w14:paraId="1176C2C9" w14:textId="77777777" w:rsidR="00180E4C" w:rsidRPr="006A0396" w:rsidRDefault="00180E4C" w:rsidP="00477F30">
            <w:pPr>
              <w:autoSpaceDE w:val="0"/>
              <w:adjustRightInd w:val="0"/>
              <w:spacing w:before="60"/>
              <w:rPr>
                <w:rFonts w:ascii="Times New Roman" w:hAnsi="Times New Roman"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color w:val="000000"/>
                <w:lang w:val="lt-LT"/>
              </w:rPr>
              <w:t>Trečiosios valstybės arba tarptautinės organizacijos, kuriai perduodami asmens duomenys pavadinimas:</w:t>
            </w:r>
          </w:p>
          <w:p w14:paraId="0BCA0773" w14:textId="626F1262" w:rsidR="008A5046" w:rsidRPr="006A0396" w:rsidRDefault="008A5046" w:rsidP="00477F30">
            <w:pPr>
              <w:autoSpaceDE w:val="0"/>
              <w:adjustRightInd w:val="0"/>
              <w:spacing w:before="60"/>
              <w:rPr>
                <w:rFonts w:ascii="Times New Roman" w:hAnsi="Times New Roman"/>
                <w:color w:val="000000"/>
                <w:lang w:val="lt-LT"/>
              </w:rPr>
            </w:pPr>
            <w:r w:rsidRPr="004F6437">
              <w:rPr>
                <w:rFonts w:ascii="Times New Roman" w:hAnsi="Times New Roman"/>
                <w:color w:val="000000"/>
                <w:lang w:val="lt-LT"/>
              </w:rPr>
              <w:t>NEPERDUODAMA</w:t>
            </w:r>
            <w:r w:rsidR="004F6437">
              <w:rPr>
                <w:rFonts w:ascii="Times New Roman" w:hAnsi="Times New Roman"/>
                <w:color w:val="000000"/>
                <w:lang w:val="lt-LT"/>
              </w:rPr>
              <w:t>.</w:t>
            </w:r>
          </w:p>
        </w:tc>
        <w:tc>
          <w:tcPr>
            <w:tcW w:w="4967" w:type="dxa"/>
            <w:gridSpan w:val="5"/>
          </w:tcPr>
          <w:p w14:paraId="619F3D67" w14:textId="0109F922" w:rsidR="00180E4C" w:rsidRPr="006A0396" w:rsidRDefault="00CF4F2B" w:rsidP="00477F30">
            <w:pPr>
              <w:autoSpaceDE w:val="0"/>
              <w:adjustRightInd w:val="0"/>
              <w:spacing w:before="60"/>
              <w:rPr>
                <w:rFonts w:ascii="Times New Roman" w:hAnsi="Times New Roman"/>
                <w:bCs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lang w:val="lt-LT"/>
              </w:rPr>
              <w:t>BDAR</w:t>
            </w:r>
            <w:r w:rsidR="00180E4C" w:rsidRPr="006A0396">
              <w:rPr>
                <w:rFonts w:ascii="Times New Roman" w:hAnsi="Times New Roman"/>
                <w:lang w:val="lt-LT"/>
              </w:rPr>
              <w:t xml:space="preserve"> </w:t>
            </w:r>
            <w:r w:rsidR="00180E4C" w:rsidRPr="006A0396">
              <w:rPr>
                <w:rFonts w:ascii="Times New Roman" w:hAnsi="Times New Roman"/>
                <w:color w:val="000000"/>
                <w:lang w:val="lt-LT"/>
              </w:rPr>
              <w:t>49 straipsnio 1 dalies antroje pastraipoje nurodytais duomenų perdavimų atvejais</w:t>
            </w:r>
            <w:r w:rsidR="00180E4C" w:rsidRPr="006A0396">
              <w:rPr>
                <w:rFonts w:ascii="Times New Roman" w:hAnsi="Times New Roman"/>
                <w:bCs/>
                <w:color w:val="000000"/>
                <w:lang w:val="lt-LT"/>
              </w:rPr>
              <w:t xml:space="preserve"> tinkamų apsaugos priemonių dokumentai:</w:t>
            </w:r>
          </w:p>
          <w:p w14:paraId="608C7D06" w14:textId="5A212832" w:rsidR="00F515DB" w:rsidRPr="006A0396" w:rsidRDefault="008A5046" w:rsidP="00477F30">
            <w:pPr>
              <w:autoSpaceDE w:val="0"/>
              <w:adjustRightInd w:val="0"/>
              <w:spacing w:before="60"/>
              <w:rPr>
                <w:rFonts w:ascii="Times New Roman" w:hAnsi="Times New Roman"/>
                <w:color w:val="000000"/>
                <w:lang w:val="lt-LT"/>
              </w:rPr>
            </w:pPr>
            <w:r w:rsidRPr="004F6437">
              <w:rPr>
                <w:rFonts w:ascii="Times New Roman" w:hAnsi="Times New Roman"/>
                <w:color w:val="000000"/>
                <w:lang w:val="lt-LT"/>
              </w:rPr>
              <w:t>NEPERDUODAMA</w:t>
            </w:r>
            <w:r w:rsidR="004F6437">
              <w:rPr>
                <w:rFonts w:ascii="Times New Roman" w:hAnsi="Times New Roman"/>
                <w:color w:val="000000"/>
                <w:lang w:val="lt-LT"/>
              </w:rPr>
              <w:t>.</w:t>
            </w:r>
          </w:p>
        </w:tc>
      </w:tr>
      <w:tr w:rsidR="00180E4C" w:rsidRPr="006A0396" w14:paraId="4208FE5F" w14:textId="77777777" w:rsidTr="006A0396">
        <w:trPr>
          <w:trHeight w:val="327"/>
        </w:trPr>
        <w:tc>
          <w:tcPr>
            <w:tcW w:w="10075" w:type="dxa"/>
            <w:gridSpan w:val="8"/>
          </w:tcPr>
          <w:p w14:paraId="4CA7E3F1" w14:textId="77777777" w:rsidR="008A5046" w:rsidRPr="006A0396" w:rsidRDefault="00180E4C" w:rsidP="008A5046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color w:val="000000"/>
                <w:lang w:val="lt-LT"/>
              </w:rPr>
              <w:t>Kita informacija, susijusi su asmens duomenų perdavimu</w:t>
            </w:r>
            <w:r w:rsidR="008A5046" w:rsidRPr="006A0396">
              <w:rPr>
                <w:rFonts w:ascii="Times New Roman" w:hAnsi="Times New Roman"/>
                <w:color w:val="000000"/>
                <w:lang w:val="lt-LT"/>
              </w:rPr>
              <w:t xml:space="preserve"> </w:t>
            </w:r>
          </w:p>
          <w:p w14:paraId="460ED4DD" w14:textId="450FE3E6" w:rsidR="00180E4C" w:rsidRPr="006A0396" w:rsidRDefault="008A5046" w:rsidP="008A5046">
            <w:pPr>
              <w:autoSpaceDE w:val="0"/>
              <w:adjustRightInd w:val="0"/>
              <w:rPr>
                <w:rFonts w:ascii="Times New Roman" w:hAnsi="Times New Roman"/>
                <w:color w:val="000000"/>
                <w:lang w:val="lt-LT"/>
              </w:rPr>
            </w:pPr>
            <w:r w:rsidRPr="004F6437">
              <w:rPr>
                <w:rFonts w:ascii="Times New Roman" w:hAnsi="Times New Roman"/>
                <w:color w:val="000000"/>
                <w:lang w:val="lt-LT"/>
              </w:rPr>
              <w:t>NETAIKOMA</w:t>
            </w:r>
            <w:r w:rsidR="004F6437" w:rsidRPr="004F6437">
              <w:rPr>
                <w:rFonts w:ascii="Times New Roman" w:hAnsi="Times New Roman"/>
                <w:color w:val="000000"/>
                <w:lang w:val="lt-LT"/>
              </w:rPr>
              <w:t>.</w:t>
            </w:r>
          </w:p>
        </w:tc>
      </w:tr>
      <w:tr w:rsidR="004C576C" w:rsidRPr="00CB3EF4" w14:paraId="79268AB7" w14:textId="77777777" w:rsidTr="006A0396">
        <w:trPr>
          <w:trHeight w:val="782"/>
        </w:trPr>
        <w:tc>
          <w:tcPr>
            <w:tcW w:w="10075" w:type="dxa"/>
            <w:gridSpan w:val="8"/>
          </w:tcPr>
          <w:p w14:paraId="075D3015" w14:textId="64A37586" w:rsidR="008A5046" w:rsidRPr="006A0396" w:rsidRDefault="004C576C" w:rsidP="004F6437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b/>
                <w:bCs/>
                <w:color w:val="000000"/>
                <w:shd w:val="clear" w:color="auto" w:fill="D9E2F3" w:themeFill="accent5" w:themeFillTint="33"/>
                <w:lang w:val="lt-LT"/>
              </w:rPr>
              <w:t>Numatomi</w:t>
            </w:r>
            <w:r w:rsidR="00AF4EF0" w:rsidRPr="006A0396">
              <w:rPr>
                <w:rFonts w:ascii="Times New Roman" w:hAnsi="Times New Roman"/>
                <w:b/>
                <w:bCs/>
                <w:color w:val="000000"/>
                <w:shd w:val="clear" w:color="auto" w:fill="D9E2F3" w:themeFill="accent5" w:themeFillTint="33"/>
                <w:lang w:val="lt-LT"/>
              </w:rPr>
              <w:t xml:space="preserve"> asmens duomenų saugojimo</w:t>
            </w:r>
            <w:r w:rsidR="00CF4F2B" w:rsidRPr="006A0396">
              <w:rPr>
                <w:rFonts w:ascii="Times New Roman" w:hAnsi="Times New Roman"/>
                <w:b/>
                <w:bCs/>
                <w:color w:val="000000"/>
                <w:shd w:val="clear" w:color="auto" w:fill="D9E2F3" w:themeFill="accent5" w:themeFillTint="33"/>
                <w:lang w:val="lt-LT"/>
              </w:rPr>
              <w:t>,</w:t>
            </w:r>
            <w:r w:rsidR="00AF4EF0" w:rsidRPr="006A0396">
              <w:rPr>
                <w:rFonts w:ascii="Times New Roman" w:hAnsi="Times New Roman"/>
                <w:b/>
                <w:bCs/>
                <w:color w:val="000000"/>
                <w:shd w:val="clear" w:color="auto" w:fill="D9E2F3" w:themeFill="accent5" w:themeFillTint="33"/>
                <w:lang w:val="lt-LT"/>
              </w:rPr>
              <w:t xml:space="preserve"> ištrynimo</w:t>
            </w:r>
            <w:r w:rsidRPr="006A0396">
              <w:rPr>
                <w:rFonts w:ascii="Times New Roman" w:hAnsi="Times New Roman"/>
                <w:b/>
                <w:bCs/>
                <w:color w:val="000000"/>
                <w:shd w:val="clear" w:color="auto" w:fill="D9E2F3" w:themeFill="accent5" w:themeFillTint="33"/>
                <w:lang w:val="lt-LT"/>
              </w:rPr>
              <w:t xml:space="preserve"> terminai</w:t>
            </w:r>
          </w:p>
          <w:p w14:paraId="6E13656A" w14:textId="17588D60" w:rsidR="00F515DB" w:rsidRPr="006A0396" w:rsidRDefault="008A5046" w:rsidP="004F6437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808080" w:themeColor="background1" w:themeShade="80"/>
                <w:lang w:val="lt-LT"/>
              </w:rPr>
            </w:pPr>
            <w:r w:rsidRPr="004F6437">
              <w:rPr>
                <w:rFonts w:ascii="Times New Roman" w:hAnsi="Times New Roman"/>
                <w:bCs/>
                <w:lang w:val="lt-LT"/>
              </w:rPr>
              <w:t xml:space="preserve">10 metų po </w:t>
            </w:r>
            <w:r w:rsidR="004F6437" w:rsidRPr="004F6437">
              <w:rPr>
                <w:rFonts w:ascii="Times New Roman" w:hAnsi="Times New Roman"/>
                <w:bCs/>
                <w:lang w:val="lt-LT"/>
              </w:rPr>
              <w:t xml:space="preserve">ugdymo paslaugų </w:t>
            </w:r>
            <w:r w:rsidRPr="004F6437">
              <w:rPr>
                <w:rFonts w:ascii="Times New Roman" w:hAnsi="Times New Roman"/>
                <w:bCs/>
                <w:lang w:val="lt-LT"/>
              </w:rPr>
              <w:t>sutarties įvykdymo</w:t>
            </w:r>
            <w:r w:rsidR="004F6437">
              <w:rPr>
                <w:rFonts w:ascii="Times New Roman" w:hAnsi="Times New Roman"/>
                <w:bCs/>
                <w:lang w:val="lt-LT"/>
              </w:rPr>
              <w:t xml:space="preserve"> arba tiek, kiek nustato atskirų kategorijų saugojimą apibrėžiantys LR teisės aktai.</w:t>
            </w:r>
          </w:p>
        </w:tc>
      </w:tr>
      <w:tr w:rsidR="004C576C" w:rsidRPr="00CB3EF4" w14:paraId="01F721D8" w14:textId="77777777" w:rsidTr="006A0396">
        <w:trPr>
          <w:trHeight w:val="621"/>
        </w:trPr>
        <w:tc>
          <w:tcPr>
            <w:tcW w:w="10075" w:type="dxa"/>
            <w:gridSpan w:val="8"/>
            <w:shd w:val="clear" w:color="auto" w:fill="D9E2F3" w:themeFill="accent5" w:themeFillTint="33"/>
          </w:tcPr>
          <w:p w14:paraId="56A48E62" w14:textId="0B014496" w:rsidR="004C576C" w:rsidRPr="006A0396" w:rsidRDefault="0038171E" w:rsidP="00874DF1">
            <w:pPr>
              <w:autoSpaceDE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>Bendras d</w:t>
            </w:r>
            <w:r w:rsidR="00C7301E"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 xml:space="preserve">uomenų saugumo priemonių </w:t>
            </w:r>
            <w:r w:rsidR="00C7301E" w:rsidRPr="006A0396">
              <w:rPr>
                <w:rFonts w:ascii="Times New Roman" w:hAnsi="Times New Roman"/>
                <w:bCs/>
                <w:color w:val="000000"/>
                <w:lang w:val="lt-LT"/>
              </w:rPr>
              <w:t>(nurodytų</w:t>
            </w:r>
            <w:r w:rsidR="00C7301E" w:rsidRPr="006A0396">
              <w:rPr>
                <w:rFonts w:ascii="Times New Roman" w:hAnsi="Times New Roman"/>
                <w:lang w:val="lt-LT"/>
              </w:rPr>
              <w:t xml:space="preserve"> </w:t>
            </w:r>
            <w:r w:rsidR="00CF4F2B" w:rsidRPr="006A0396">
              <w:rPr>
                <w:rFonts w:ascii="Times New Roman" w:hAnsi="Times New Roman"/>
                <w:lang w:val="lt-LT"/>
              </w:rPr>
              <w:t>BDAR</w:t>
            </w:r>
            <w:r w:rsidR="00C7301E" w:rsidRPr="006A0396">
              <w:rPr>
                <w:rFonts w:ascii="Times New Roman" w:hAnsi="Times New Roman"/>
                <w:lang w:val="lt-LT"/>
              </w:rPr>
              <w:t xml:space="preserve"> 32 straipsnio 1 dalyje)</w:t>
            </w:r>
            <w:r w:rsidR="00C7301E"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 xml:space="preserve"> aprašymas </w:t>
            </w:r>
            <w:r w:rsidR="00C7301E" w:rsidRPr="006A0396">
              <w:rPr>
                <w:rFonts w:ascii="Times New Roman" w:hAnsi="Times New Roman"/>
                <w:bCs/>
                <w:color w:val="000000"/>
                <w:lang w:val="lt-LT"/>
              </w:rPr>
              <w:t>(kai įmanoma)</w:t>
            </w:r>
            <w:r w:rsidR="00052539"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>:</w:t>
            </w:r>
          </w:p>
        </w:tc>
      </w:tr>
      <w:tr w:rsidR="00180E4C" w:rsidRPr="00CB3EF4" w14:paraId="7CA5A93F" w14:textId="77777777" w:rsidTr="006A0396">
        <w:trPr>
          <w:trHeight w:val="290"/>
        </w:trPr>
        <w:tc>
          <w:tcPr>
            <w:tcW w:w="5124" w:type="dxa"/>
            <w:gridSpan w:val="5"/>
            <w:vMerge w:val="restart"/>
          </w:tcPr>
          <w:p w14:paraId="00D9FF97" w14:textId="6F29FC53" w:rsidR="00180E4C" w:rsidRPr="004F6437" w:rsidRDefault="00180E4C" w:rsidP="00477F30">
            <w:pPr>
              <w:autoSpaceDE w:val="0"/>
              <w:adjustRightInd w:val="0"/>
              <w:spacing w:before="60" w:after="60"/>
              <w:ind w:left="65" w:hanging="65"/>
              <w:rPr>
                <w:rFonts w:ascii="Times New Roman" w:hAnsi="Times New Roman"/>
                <w:color w:val="000000"/>
                <w:lang w:val="lt-LT"/>
              </w:rPr>
            </w:pPr>
            <w:r w:rsidRPr="004F6437">
              <w:rPr>
                <w:rFonts w:ascii="Times New Roman" w:hAnsi="Times New Roman"/>
                <w:color w:val="000000"/>
                <w:lang w:val="lt-LT"/>
              </w:rPr>
              <w:t>Technin</w:t>
            </w:r>
            <w:r w:rsidR="00E53050" w:rsidRPr="004F6437">
              <w:rPr>
                <w:rFonts w:ascii="Times New Roman" w:hAnsi="Times New Roman"/>
                <w:color w:val="000000"/>
                <w:lang w:val="lt-LT"/>
              </w:rPr>
              <w:t>ės</w:t>
            </w:r>
            <w:r w:rsidRPr="004F6437">
              <w:rPr>
                <w:rFonts w:ascii="Times New Roman" w:hAnsi="Times New Roman"/>
                <w:color w:val="000000"/>
                <w:lang w:val="lt-LT"/>
              </w:rPr>
              <w:t xml:space="preserve"> saugumo priemon</w:t>
            </w:r>
            <w:r w:rsidR="00E53050" w:rsidRPr="004F6437">
              <w:rPr>
                <w:rFonts w:ascii="Times New Roman" w:hAnsi="Times New Roman"/>
                <w:color w:val="000000"/>
                <w:lang w:val="lt-LT"/>
              </w:rPr>
              <w:t>ės:</w:t>
            </w:r>
            <w:r w:rsidRPr="004F6437">
              <w:rPr>
                <w:rFonts w:ascii="Times New Roman" w:hAnsi="Times New Roman"/>
                <w:color w:val="000000"/>
                <w:lang w:val="lt-LT"/>
              </w:rPr>
              <w:t xml:space="preserve"> </w:t>
            </w:r>
          </w:p>
          <w:p w14:paraId="462EE61A" w14:textId="27601156" w:rsidR="00180E4C" w:rsidRPr="004F6437" w:rsidRDefault="0049766B" w:rsidP="0049766B">
            <w:pPr>
              <w:suppressAutoHyphens w:val="0"/>
              <w:autoSpaceDN/>
              <w:spacing w:before="120" w:after="120"/>
              <w:contextualSpacing/>
              <w:jc w:val="both"/>
              <w:textAlignment w:val="auto"/>
              <w:rPr>
                <w:rFonts w:ascii="Times New Roman" w:hAnsi="Times New Roman"/>
                <w:lang w:val="lt-LT"/>
              </w:rPr>
            </w:pPr>
            <w:r w:rsidRPr="004F6437">
              <w:rPr>
                <w:rFonts w:ascii="Times New Roman" w:hAnsi="Times New Roman"/>
                <w:lang w:val="lt-LT"/>
              </w:rPr>
              <w:t>Techninės ir programinės įrangos apsaugos (tarnybinių stočių, informacinių sistemų ir duomenų bazių administravimas, darbo vietų, Bendrovės patalpų priežiūra, operacinių sistemų apsauga, apsauga nuo kompiuterinių virusų ir kt.).</w:t>
            </w:r>
          </w:p>
        </w:tc>
        <w:tc>
          <w:tcPr>
            <w:tcW w:w="4951" w:type="dxa"/>
            <w:gridSpan w:val="3"/>
            <w:vMerge w:val="restart"/>
          </w:tcPr>
          <w:p w14:paraId="103E3E4C" w14:textId="66186FFF" w:rsidR="00180E4C" w:rsidRPr="004F6437" w:rsidRDefault="00180E4C" w:rsidP="00477F30">
            <w:pPr>
              <w:autoSpaceDE w:val="0"/>
              <w:adjustRightInd w:val="0"/>
              <w:spacing w:before="60" w:after="60"/>
              <w:ind w:left="65" w:hanging="65"/>
              <w:rPr>
                <w:rFonts w:ascii="Times New Roman" w:hAnsi="Times New Roman"/>
                <w:color w:val="000000"/>
                <w:lang w:val="lt-LT"/>
              </w:rPr>
            </w:pPr>
            <w:r w:rsidRPr="004F6437">
              <w:rPr>
                <w:rFonts w:ascii="Times New Roman" w:hAnsi="Times New Roman"/>
                <w:color w:val="000000"/>
                <w:lang w:val="lt-LT"/>
              </w:rPr>
              <w:t>Organizacin</w:t>
            </w:r>
            <w:r w:rsidR="00E53050" w:rsidRPr="004F6437">
              <w:rPr>
                <w:rFonts w:ascii="Times New Roman" w:hAnsi="Times New Roman"/>
                <w:color w:val="000000"/>
                <w:lang w:val="lt-LT"/>
              </w:rPr>
              <w:t>ės</w:t>
            </w:r>
            <w:r w:rsidRPr="004F6437">
              <w:rPr>
                <w:rFonts w:ascii="Times New Roman" w:hAnsi="Times New Roman"/>
                <w:color w:val="000000"/>
                <w:lang w:val="lt-LT"/>
              </w:rPr>
              <w:t xml:space="preserve"> saugumo priemon</w:t>
            </w:r>
            <w:r w:rsidR="00E53050" w:rsidRPr="004F6437">
              <w:rPr>
                <w:rFonts w:ascii="Times New Roman" w:hAnsi="Times New Roman"/>
                <w:color w:val="000000"/>
                <w:lang w:val="lt-LT"/>
              </w:rPr>
              <w:t>ės:</w:t>
            </w:r>
            <w:r w:rsidRPr="004F6437">
              <w:rPr>
                <w:rFonts w:ascii="Times New Roman" w:hAnsi="Times New Roman"/>
                <w:color w:val="000000"/>
                <w:lang w:val="lt-LT"/>
              </w:rPr>
              <w:t xml:space="preserve"> </w:t>
            </w:r>
          </w:p>
          <w:p w14:paraId="3EE89B96" w14:textId="6DE08578" w:rsidR="00180E4C" w:rsidRPr="004F6437" w:rsidRDefault="0049766B" w:rsidP="004F6437">
            <w:pPr>
              <w:suppressAutoHyphens w:val="0"/>
              <w:autoSpaceDN/>
              <w:spacing w:before="120" w:after="120"/>
              <w:contextualSpacing/>
              <w:jc w:val="both"/>
              <w:textAlignment w:val="auto"/>
              <w:rPr>
                <w:rFonts w:ascii="Times New Roman" w:hAnsi="Times New Roman"/>
                <w:lang w:val="lt-LT"/>
              </w:rPr>
            </w:pPr>
            <w:r w:rsidRPr="004F6437">
              <w:rPr>
                <w:rFonts w:ascii="Times New Roman" w:hAnsi="Times New Roman"/>
                <w:lang w:val="lt-LT"/>
              </w:rPr>
              <w:t>Administracines  (saugaus dokumentų ir kompiuterinių duomenų bei jų archyvų tvarkymo, taip pat įvairių veiklos sričių darbo organizavimo tvarkos nustatymas, personalo supažindinimas su asmens duomenų apsauga ir kt.).</w:t>
            </w:r>
          </w:p>
        </w:tc>
      </w:tr>
      <w:tr w:rsidR="00180E4C" w:rsidRPr="00CB3EF4" w14:paraId="4CA27439" w14:textId="77777777" w:rsidTr="006A0396">
        <w:trPr>
          <w:trHeight w:val="1257"/>
        </w:trPr>
        <w:tc>
          <w:tcPr>
            <w:tcW w:w="5124" w:type="dxa"/>
            <w:gridSpan w:val="5"/>
            <w:vMerge/>
          </w:tcPr>
          <w:p w14:paraId="7A5ADB55" w14:textId="77777777" w:rsidR="00180E4C" w:rsidRPr="006A0396" w:rsidRDefault="00180E4C" w:rsidP="00052539">
            <w:pPr>
              <w:autoSpaceDE w:val="0"/>
              <w:adjustRightInd w:val="0"/>
              <w:ind w:left="65" w:hanging="65"/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4951" w:type="dxa"/>
            <w:gridSpan w:val="3"/>
            <w:vMerge/>
          </w:tcPr>
          <w:p w14:paraId="0A9D390E" w14:textId="77777777" w:rsidR="00180E4C" w:rsidRPr="006A0396" w:rsidRDefault="00180E4C" w:rsidP="00052539">
            <w:pPr>
              <w:autoSpaceDE w:val="0"/>
              <w:adjustRightInd w:val="0"/>
              <w:ind w:left="65" w:hanging="65"/>
              <w:rPr>
                <w:rFonts w:ascii="Times New Roman" w:hAnsi="Times New Roman"/>
                <w:color w:val="000000"/>
                <w:lang w:val="lt-LT"/>
              </w:rPr>
            </w:pPr>
          </w:p>
        </w:tc>
      </w:tr>
      <w:tr w:rsidR="00C7301E" w:rsidRPr="00CB3EF4" w14:paraId="488DF666" w14:textId="77777777" w:rsidTr="006A0396">
        <w:trPr>
          <w:trHeight w:val="834"/>
        </w:trPr>
        <w:tc>
          <w:tcPr>
            <w:tcW w:w="10075" w:type="dxa"/>
            <w:gridSpan w:val="8"/>
            <w:shd w:val="clear" w:color="auto" w:fill="FFFFFF" w:themeFill="background1"/>
          </w:tcPr>
          <w:p w14:paraId="62591DF9" w14:textId="77777777" w:rsidR="00C7301E" w:rsidRPr="006A0396" w:rsidRDefault="003D4738" w:rsidP="0049766B">
            <w:pPr>
              <w:autoSpaceDE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b/>
                <w:bCs/>
                <w:color w:val="000000"/>
                <w:shd w:val="clear" w:color="auto" w:fill="D9E2F3" w:themeFill="accent5" w:themeFillTint="33"/>
                <w:lang w:val="lt-LT"/>
              </w:rPr>
              <w:lastRenderedPageBreak/>
              <w:t>Kita informacija</w:t>
            </w:r>
          </w:p>
          <w:p w14:paraId="3574A6FE" w14:textId="77777777" w:rsidR="00E32362" w:rsidRDefault="001611A0" w:rsidP="0049766B">
            <w:pPr>
              <w:autoSpaceDE w:val="0"/>
              <w:adjustRightInd w:val="0"/>
              <w:jc w:val="both"/>
              <w:rPr>
                <w:rFonts w:ascii="Times New Roman" w:hAnsi="Times New Roman"/>
                <w:lang w:val="lt-LT"/>
              </w:rPr>
            </w:pPr>
            <w:r w:rsidRPr="00E32362">
              <w:rPr>
                <w:rFonts w:ascii="Times New Roman" w:hAnsi="Times New Roman"/>
                <w:bCs/>
                <w:color w:val="000000"/>
                <w:lang w:val="lt-LT"/>
              </w:rPr>
              <w:t>Bendrovė</w:t>
            </w:r>
            <w:r w:rsidR="0049766B" w:rsidRPr="00E32362">
              <w:rPr>
                <w:rFonts w:ascii="Times New Roman" w:hAnsi="Times New Roman"/>
                <w:bCs/>
                <w:color w:val="000000"/>
                <w:lang w:val="lt-LT"/>
              </w:rPr>
              <w:t xml:space="preserve">, įgyvendina </w:t>
            </w:r>
            <w:r w:rsidR="0049766B" w:rsidRPr="00E32362">
              <w:rPr>
                <w:rFonts w:ascii="Times New Roman" w:hAnsi="Times New Roman"/>
                <w:lang w:val="lt-LT"/>
              </w:rPr>
              <w:t>2016 m. balandžio 27 d. Europos Parlamento ir Tarybos reglamento (ES) 2016/679 dėl fizinių asmenų apsaugos tvarkant asmens duomenis ir dėl laisvo tokių duomenų judėjimo nuostatas, Lietuvos Respublikos asmens duomenų teisinės apsaugos įstatymo bei kitų susijusių teisės aktų laikymąsi, remdamasi</w:t>
            </w:r>
            <w:r w:rsidR="00E32362">
              <w:rPr>
                <w:rFonts w:ascii="Times New Roman" w:hAnsi="Times New Roman"/>
                <w:lang w:val="lt-LT"/>
              </w:rPr>
              <w:t>:</w:t>
            </w:r>
          </w:p>
          <w:p w14:paraId="5D9252AD" w14:textId="54F87420" w:rsidR="00E32362" w:rsidRDefault="00E32362" w:rsidP="0049766B">
            <w:pPr>
              <w:autoSpaceDE w:val="0"/>
              <w:adjustRightInd w:val="0"/>
              <w:jc w:val="both"/>
              <w:rPr>
                <w:rFonts w:ascii="Times New Roman" w:hAnsi="Times New Roman"/>
                <w:lang w:val="lt-LT"/>
              </w:rPr>
            </w:pPr>
            <w:r w:rsidRPr="00E32362">
              <w:rPr>
                <w:rFonts w:ascii="Times New Roman" w:hAnsi="Times New Roman"/>
                <w:lang w:val="lt-LT"/>
              </w:rPr>
              <w:t xml:space="preserve">2018 m. gegužės mėn. </w:t>
            </w:r>
            <w:r w:rsidR="00CB3EF4" w:rsidRPr="00CB3EF4">
              <w:rPr>
                <w:rFonts w:ascii="Times New Roman" w:hAnsi="Times New Roman"/>
                <w:highlight w:val="yellow"/>
                <w:lang w:val="lt-LT"/>
              </w:rPr>
              <w:t>XX</w:t>
            </w:r>
            <w:r w:rsidRPr="00E32362">
              <w:rPr>
                <w:rFonts w:ascii="Times New Roman" w:hAnsi="Times New Roman"/>
                <w:lang w:val="lt-LT"/>
              </w:rPr>
              <w:t xml:space="preserve"> d. </w:t>
            </w:r>
            <w:r w:rsidR="0049766B" w:rsidRPr="00E32362">
              <w:rPr>
                <w:rFonts w:ascii="Times New Roman" w:hAnsi="Times New Roman"/>
                <w:lang w:val="lt-LT"/>
              </w:rPr>
              <w:t>direktor</w:t>
            </w:r>
            <w:r w:rsidR="001611A0" w:rsidRPr="00E32362">
              <w:rPr>
                <w:rFonts w:ascii="Times New Roman" w:hAnsi="Times New Roman"/>
                <w:lang w:val="lt-LT"/>
              </w:rPr>
              <w:t>ė</w:t>
            </w:r>
            <w:r w:rsidR="0049766B" w:rsidRPr="00E32362">
              <w:rPr>
                <w:rFonts w:ascii="Times New Roman" w:hAnsi="Times New Roman"/>
                <w:lang w:val="lt-LT"/>
              </w:rPr>
              <w:t>s</w:t>
            </w:r>
            <w:r w:rsidRPr="00E32362">
              <w:rPr>
                <w:rFonts w:ascii="Times New Roman" w:hAnsi="Times New Roman"/>
                <w:lang w:val="lt-LT"/>
              </w:rPr>
              <w:t xml:space="preserve"> įsakymu Nr.</w:t>
            </w:r>
            <w:r w:rsidR="0049766B" w:rsidRPr="00E32362">
              <w:rPr>
                <w:rFonts w:ascii="Times New Roman" w:hAnsi="Times New Roman"/>
                <w:lang w:val="lt-LT"/>
              </w:rPr>
              <w:t xml:space="preserve"> </w:t>
            </w:r>
            <w:r w:rsidR="00CB3EF4" w:rsidRPr="00CB3EF4">
              <w:rPr>
                <w:rFonts w:ascii="Times New Roman" w:hAnsi="Times New Roman"/>
                <w:color w:val="222222"/>
                <w:highlight w:val="yellow"/>
                <w:shd w:val="clear" w:color="auto" w:fill="FFFFFF"/>
              </w:rPr>
              <w:t>XXXXXX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</w:t>
            </w:r>
            <w:r w:rsidR="0049766B" w:rsidRPr="00E32362">
              <w:rPr>
                <w:rFonts w:ascii="Times New Roman" w:hAnsi="Times New Roman"/>
                <w:lang w:val="lt-LT"/>
              </w:rPr>
              <w:t xml:space="preserve">patvirtintomis Bendrosiomis </w:t>
            </w:r>
            <w:r>
              <w:rPr>
                <w:rFonts w:ascii="Times New Roman" w:hAnsi="Times New Roman"/>
                <w:lang w:val="lt-LT"/>
              </w:rPr>
              <w:t xml:space="preserve">asmens </w:t>
            </w:r>
            <w:r w:rsidR="0049766B" w:rsidRPr="00E32362">
              <w:rPr>
                <w:rFonts w:ascii="Times New Roman" w:hAnsi="Times New Roman"/>
                <w:lang w:val="lt-LT"/>
              </w:rPr>
              <w:t>duomenų apsaugos taisyklėmis</w:t>
            </w:r>
            <w:r>
              <w:rPr>
                <w:rFonts w:ascii="Times New Roman" w:hAnsi="Times New Roman"/>
                <w:lang w:val="lt-LT"/>
              </w:rPr>
              <w:t>;</w:t>
            </w:r>
            <w:r w:rsidR="0049766B" w:rsidRPr="00E32362">
              <w:rPr>
                <w:rFonts w:ascii="Times New Roman" w:hAnsi="Times New Roman"/>
                <w:lang w:val="lt-LT"/>
              </w:rPr>
              <w:t xml:space="preserve"> </w:t>
            </w:r>
          </w:p>
          <w:p w14:paraId="207FC2ED" w14:textId="68714C38" w:rsidR="00E32362" w:rsidRDefault="00E32362" w:rsidP="0049766B">
            <w:pPr>
              <w:autoSpaceDE w:val="0"/>
              <w:adjustRightInd w:val="0"/>
              <w:jc w:val="both"/>
              <w:rPr>
                <w:rFonts w:ascii="Times New Roman" w:hAnsi="Times New Roman"/>
                <w:lang w:val="lt-LT"/>
              </w:rPr>
            </w:pPr>
            <w:r w:rsidRPr="00E32362">
              <w:rPr>
                <w:rFonts w:ascii="Times New Roman" w:hAnsi="Times New Roman"/>
                <w:lang w:val="lt-LT"/>
              </w:rPr>
              <w:t>2018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  <w:r w:rsidRPr="00E32362">
              <w:rPr>
                <w:rFonts w:ascii="Times New Roman" w:hAnsi="Times New Roman"/>
                <w:lang w:val="lt-LT"/>
              </w:rPr>
              <w:t xml:space="preserve">m. gegužės mėn. </w:t>
            </w:r>
            <w:r w:rsidR="00CB3EF4" w:rsidRPr="00CB3EF4">
              <w:rPr>
                <w:rFonts w:ascii="Times New Roman" w:hAnsi="Times New Roman"/>
                <w:highlight w:val="yellow"/>
                <w:lang w:val="lt-LT"/>
              </w:rPr>
              <w:t>XX</w:t>
            </w:r>
            <w:r w:rsidRPr="00E32362">
              <w:rPr>
                <w:rFonts w:ascii="Times New Roman" w:hAnsi="Times New Roman"/>
                <w:lang w:val="lt-LT"/>
              </w:rPr>
              <w:t xml:space="preserve"> d. direktorės įsakymu Nr. </w:t>
            </w:r>
            <w:bookmarkStart w:id="0" w:name="_GoBack"/>
            <w:bookmarkEnd w:id="0"/>
            <w:r w:rsidR="00CB3EF4" w:rsidRPr="00CB3EF4">
              <w:rPr>
                <w:rFonts w:ascii="Times New Roman" w:hAnsi="Times New Roman"/>
                <w:color w:val="222222"/>
                <w:highlight w:val="yellow"/>
                <w:shd w:val="clear" w:color="auto" w:fill="FFFFFF"/>
                <w:lang w:val="lt-LT"/>
              </w:rPr>
              <w:t>XXXXXX</w:t>
            </w:r>
            <w:r w:rsidRPr="00CB3EF4">
              <w:rPr>
                <w:rFonts w:ascii="Times New Roman" w:hAnsi="Times New Roman"/>
                <w:color w:val="222222"/>
                <w:shd w:val="clear" w:color="auto" w:fill="FFFFFF"/>
                <w:lang w:val="lt-LT"/>
              </w:rPr>
              <w:t xml:space="preserve">, </w:t>
            </w:r>
            <w:r w:rsidRPr="00E32362">
              <w:rPr>
                <w:rFonts w:ascii="Times New Roman" w:hAnsi="Times New Roman"/>
                <w:lang w:val="lt-LT"/>
              </w:rPr>
              <w:t xml:space="preserve">patvirtintomis </w:t>
            </w:r>
            <w:r w:rsidR="0049766B" w:rsidRPr="00E32362">
              <w:rPr>
                <w:rFonts w:ascii="Times New Roman" w:hAnsi="Times New Roman"/>
                <w:lang w:val="lt-LT"/>
              </w:rPr>
              <w:t>Darbuotojų duomenų apsaugos taisyklėmis</w:t>
            </w:r>
            <w:r>
              <w:rPr>
                <w:rFonts w:ascii="Times New Roman" w:hAnsi="Times New Roman"/>
                <w:lang w:val="lt-LT"/>
              </w:rPr>
              <w:t>;</w:t>
            </w:r>
          </w:p>
          <w:p w14:paraId="6118577A" w14:textId="6ED10D86" w:rsidR="0049766B" w:rsidRDefault="00E32362" w:rsidP="0049766B">
            <w:pPr>
              <w:autoSpaceDE w:val="0"/>
              <w:adjustRightInd w:val="0"/>
              <w:jc w:val="both"/>
              <w:rPr>
                <w:rFonts w:ascii="Times New Roman" w:hAnsi="Times New Roman"/>
                <w:lang w:val="lt-LT"/>
              </w:rPr>
            </w:pPr>
            <w:r w:rsidRPr="00E32362">
              <w:rPr>
                <w:rFonts w:ascii="Times New Roman" w:hAnsi="Times New Roman"/>
                <w:lang w:val="lt-LT"/>
              </w:rPr>
              <w:t xml:space="preserve">2018 m. gegužės mėn. </w:t>
            </w:r>
            <w:r w:rsidR="00CB3EF4" w:rsidRPr="00CB3EF4">
              <w:rPr>
                <w:rFonts w:ascii="Times New Roman" w:hAnsi="Times New Roman"/>
                <w:highlight w:val="yellow"/>
                <w:lang w:val="lt-LT"/>
              </w:rPr>
              <w:t>XX</w:t>
            </w:r>
            <w:r w:rsidRPr="00E32362">
              <w:rPr>
                <w:rFonts w:ascii="Times New Roman" w:hAnsi="Times New Roman"/>
                <w:lang w:val="lt-LT"/>
              </w:rPr>
              <w:t xml:space="preserve"> d. direktorės įsakymu Nr. </w:t>
            </w:r>
            <w:r w:rsidR="00CB3EF4" w:rsidRPr="00CB3EF4">
              <w:rPr>
                <w:rFonts w:ascii="Times New Roman" w:hAnsi="Times New Roman"/>
                <w:color w:val="222222"/>
                <w:highlight w:val="yellow"/>
                <w:shd w:val="clear" w:color="auto" w:fill="FFFFFF"/>
              </w:rPr>
              <w:t>XXXXXX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</w:t>
            </w:r>
            <w:r w:rsidRPr="00E32362">
              <w:rPr>
                <w:rFonts w:ascii="Times New Roman" w:hAnsi="Times New Roman"/>
                <w:lang w:val="lt-LT"/>
              </w:rPr>
              <w:t>patvirtintomis</w:t>
            </w:r>
            <w:r w:rsidR="0077551C">
              <w:rPr>
                <w:rFonts w:ascii="Times New Roman" w:hAnsi="Times New Roman"/>
                <w:lang w:val="lt-LT"/>
              </w:rPr>
              <w:t xml:space="preserve"> </w:t>
            </w:r>
            <w:r w:rsidR="0077551C" w:rsidRPr="00E32362">
              <w:rPr>
                <w:rFonts w:ascii="Times New Roman" w:hAnsi="Times New Roman"/>
                <w:lang w:val="lt-LT"/>
              </w:rPr>
              <w:t>Interneto privatumo politikos taisyklėmis</w:t>
            </w:r>
            <w:r w:rsidR="0077551C">
              <w:rPr>
                <w:rFonts w:ascii="Times New Roman" w:hAnsi="Times New Roman"/>
                <w:lang w:val="lt-LT"/>
              </w:rPr>
              <w:t>;</w:t>
            </w:r>
          </w:p>
          <w:p w14:paraId="0F519A02" w14:textId="00DE29CE" w:rsidR="00E32362" w:rsidRPr="00E32362" w:rsidRDefault="00E32362" w:rsidP="00CB3EF4">
            <w:pPr>
              <w:autoSpaceDE w:val="0"/>
              <w:adjustRightInd w:val="0"/>
              <w:jc w:val="both"/>
              <w:rPr>
                <w:rFonts w:ascii="Times New Roman" w:hAnsi="Times New Roman"/>
                <w:lang w:val="lt-LT"/>
              </w:rPr>
            </w:pPr>
            <w:r w:rsidRPr="00E32362">
              <w:rPr>
                <w:rFonts w:ascii="Times New Roman" w:hAnsi="Times New Roman"/>
                <w:lang w:val="lt-LT"/>
              </w:rPr>
              <w:t xml:space="preserve">2018 m. gegužės mėn. </w:t>
            </w:r>
            <w:r w:rsidR="00CB3EF4" w:rsidRPr="00CB3EF4">
              <w:rPr>
                <w:rFonts w:ascii="Times New Roman" w:hAnsi="Times New Roman"/>
                <w:highlight w:val="yellow"/>
                <w:lang w:val="lt-LT"/>
              </w:rPr>
              <w:t>XX</w:t>
            </w:r>
            <w:r w:rsidRPr="00E32362">
              <w:rPr>
                <w:rFonts w:ascii="Times New Roman" w:hAnsi="Times New Roman"/>
                <w:lang w:val="lt-LT"/>
              </w:rPr>
              <w:t xml:space="preserve"> d. direktorės įsakymu Nr. </w:t>
            </w:r>
            <w:r w:rsidR="00CB3EF4" w:rsidRPr="00CB3EF4">
              <w:rPr>
                <w:rFonts w:ascii="Times New Roman" w:hAnsi="Times New Roman"/>
                <w:color w:val="222222"/>
                <w:highlight w:val="yellow"/>
                <w:shd w:val="clear" w:color="auto" w:fill="FFFFFF"/>
                <w:lang w:val="lt-LT"/>
              </w:rPr>
              <w:t>XXXXXX</w:t>
            </w:r>
            <w:r w:rsidRPr="00CB3EF4">
              <w:rPr>
                <w:rFonts w:ascii="Times New Roman" w:hAnsi="Times New Roman"/>
                <w:color w:val="222222"/>
                <w:shd w:val="clear" w:color="auto" w:fill="FFFFFF"/>
                <w:lang w:val="lt-LT"/>
              </w:rPr>
              <w:t xml:space="preserve">, </w:t>
            </w:r>
            <w:r w:rsidRPr="00E32362">
              <w:rPr>
                <w:rFonts w:ascii="Times New Roman" w:hAnsi="Times New Roman"/>
                <w:lang w:val="lt-LT"/>
              </w:rPr>
              <w:t>patvirtintomis</w:t>
            </w:r>
            <w:r w:rsidR="0077551C">
              <w:rPr>
                <w:rFonts w:ascii="Times New Roman" w:hAnsi="Times New Roman"/>
                <w:lang w:val="lt-LT"/>
              </w:rPr>
              <w:t xml:space="preserve"> </w:t>
            </w:r>
            <w:r w:rsidR="0077551C" w:rsidRPr="00E32362">
              <w:rPr>
                <w:rFonts w:ascii="Times New Roman" w:hAnsi="Times New Roman"/>
                <w:lang w:val="lt-LT"/>
              </w:rPr>
              <w:t>Vaizdo duomenų tvarkymo apsaugos taisyklėmis</w:t>
            </w:r>
            <w:r w:rsidR="0077551C">
              <w:rPr>
                <w:rFonts w:ascii="Times New Roman" w:hAnsi="Times New Roman"/>
                <w:lang w:val="lt-LT"/>
              </w:rPr>
              <w:t>.</w:t>
            </w:r>
          </w:p>
        </w:tc>
      </w:tr>
      <w:tr w:rsidR="00AF4EF0" w:rsidRPr="006A0396" w14:paraId="176EB70E" w14:textId="77777777" w:rsidTr="006A0396">
        <w:trPr>
          <w:trHeight w:val="423"/>
        </w:trPr>
        <w:tc>
          <w:tcPr>
            <w:tcW w:w="10075" w:type="dxa"/>
            <w:gridSpan w:val="8"/>
            <w:shd w:val="clear" w:color="auto" w:fill="D9E2F3" w:themeFill="accent5" w:themeFillTint="33"/>
          </w:tcPr>
          <w:p w14:paraId="399B54EF" w14:textId="77777777" w:rsidR="00AF4EF0" w:rsidRPr="006A0396" w:rsidRDefault="00AF4EF0" w:rsidP="00CF4F2B">
            <w:pPr>
              <w:autoSpaceDE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lt-LT"/>
              </w:rPr>
            </w:pPr>
            <w:r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>Duomenų įvedimo</w:t>
            </w:r>
            <w:r w:rsidR="00CF4F2B"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>,</w:t>
            </w:r>
            <w:r w:rsidR="0000560F"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 xml:space="preserve"> </w:t>
            </w:r>
            <w:r w:rsidRPr="006A0396">
              <w:rPr>
                <w:rFonts w:ascii="Times New Roman" w:hAnsi="Times New Roman"/>
                <w:b/>
                <w:bCs/>
                <w:color w:val="000000"/>
                <w:lang w:val="lt-LT"/>
              </w:rPr>
              <w:t>keitimo data (-os)</w:t>
            </w:r>
          </w:p>
          <w:p w14:paraId="062A14DB" w14:textId="38C4FCD1" w:rsidR="008A5046" w:rsidRPr="006A0396" w:rsidRDefault="008A5046" w:rsidP="00CB3EF4">
            <w:pPr>
              <w:autoSpaceDE w:val="0"/>
              <w:adjustRightInd w:val="0"/>
              <w:rPr>
                <w:rFonts w:ascii="Times New Roman" w:hAnsi="Times New Roman"/>
                <w:bCs/>
                <w:color w:val="000000"/>
                <w:lang w:val="lt-LT"/>
              </w:rPr>
            </w:pPr>
            <w:r w:rsidRPr="00C060F7">
              <w:rPr>
                <w:rFonts w:ascii="Times New Roman" w:hAnsi="Times New Roman"/>
                <w:bCs/>
                <w:color w:val="000000"/>
                <w:lang w:val="lt-LT"/>
              </w:rPr>
              <w:t xml:space="preserve">2018 m. </w:t>
            </w:r>
            <w:r w:rsidR="00CB3EF4">
              <w:rPr>
                <w:rFonts w:ascii="Times New Roman" w:hAnsi="Times New Roman"/>
                <w:bCs/>
                <w:color w:val="000000"/>
                <w:lang w:val="lt-LT"/>
              </w:rPr>
              <w:t xml:space="preserve">spalio </w:t>
            </w:r>
            <w:r w:rsidR="00CB3EF4" w:rsidRPr="00CB3EF4">
              <w:rPr>
                <w:rFonts w:ascii="Times New Roman" w:hAnsi="Times New Roman"/>
                <w:bCs/>
                <w:color w:val="000000"/>
                <w:highlight w:val="yellow"/>
                <w:lang w:val="lt-LT"/>
              </w:rPr>
              <w:t>XX</w:t>
            </w:r>
            <w:r w:rsidRPr="00C060F7">
              <w:rPr>
                <w:rFonts w:ascii="Times New Roman" w:hAnsi="Times New Roman"/>
                <w:bCs/>
                <w:color w:val="000000"/>
                <w:lang w:val="lt-LT"/>
              </w:rPr>
              <w:t xml:space="preserve"> d.</w:t>
            </w:r>
          </w:p>
        </w:tc>
      </w:tr>
    </w:tbl>
    <w:p w14:paraId="299C819D" w14:textId="77777777" w:rsidR="00AE5D6C" w:rsidRPr="009B4317" w:rsidRDefault="00AE5D6C" w:rsidP="00477F30">
      <w:pPr>
        <w:spacing w:after="120"/>
        <w:jc w:val="center"/>
        <w:rPr>
          <w:rFonts w:ascii="Times New Roman" w:hAnsi="Times New Roman"/>
          <w:sz w:val="23"/>
          <w:szCs w:val="23"/>
        </w:rPr>
      </w:pPr>
    </w:p>
    <w:sectPr w:rsidR="00AE5D6C" w:rsidRPr="009B4317" w:rsidSect="001611A0">
      <w:headerReference w:type="default" r:id="rId9"/>
      <w:footerReference w:type="default" r:id="rId10"/>
      <w:pgSz w:w="12240" w:h="15840"/>
      <w:pgMar w:top="1134" w:right="567" w:bottom="1134" w:left="1701" w:header="283" w:footer="283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20311" w14:textId="77777777" w:rsidR="00B70275" w:rsidRDefault="00B70275">
      <w:r>
        <w:separator/>
      </w:r>
    </w:p>
  </w:endnote>
  <w:endnote w:type="continuationSeparator" w:id="0">
    <w:p w14:paraId="146478DB" w14:textId="77777777" w:rsidR="00B70275" w:rsidRDefault="00B7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7500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5DEA68" w14:textId="6D1FBE98" w:rsidR="001611A0" w:rsidRDefault="001611A0">
            <w:pPr>
              <w:pStyle w:val="Footer"/>
              <w:jc w:val="center"/>
            </w:pPr>
            <w:r w:rsidRPr="001611A0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1611A0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1611A0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CB3EF4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1611A0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1611A0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/ </w:t>
            </w:r>
            <w:r w:rsidRPr="001611A0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1611A0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1611A0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CB3EF4"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  <w:r w:rsidRPr="001611A0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CD471D" w14:textId="77777777" w:rsidR="001611A0" w:rsidRDefault="00161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D3134" w14:textId="77777777" w:rsidR="00B70275" w:rsidRDefault="00B70275">
      <w:r>
        <w:rPr>
          <w:color w:val="000000"/>
        </w:rPr>
        <w:separator/>
      </w:r>
    </w:p>
  </w:footnote>
  <w:footnote w:type="continuationSeparator" w:id="0">
    <w:p w14:paraId="0A41C095" w14:textId="77777777" w:rsidR="00B70275" w:rsidRDefault="00B7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7F64E" w14:textId="77777777" w:rsidR="004F6437" w:rsidRDefault="004F6437" w:rsidP="004F6437">
    <w:pPr>
      <w:pStyle w:val="Header"/>
      <w:jc w:val="right"/>
      <w:rPr>
        <w:rFonts w:ascii="Times New Roman" w:hAnsi="Times New Roman"/>
        <w:bCs/>
        <w:i/>
        <w:kern w:val="36"/>
        <w:sz w:val="20"/>
        <w:szCs w:val="20"/>
        <w:lang w:val="lt-LT"/>
      </w:rPr>
    </w:pPr>
  </w:p>
  <w:p w14:paraId="04AC2798" w14:textId="7D0879A8" w:rsidR="004F6437" w:rsidRDefault="004F6437" w:rsidP="004F6437">
    <w:pPr>
      <w:pStyle w:val="Header"/>
      <w:jc w:val="right"/>
      <w:rPr>
        <w:rFonts w:ascii="Times New Roman" w:hAnsi="Times New Roman"/>
        <w:bCs/>
        <w:i/>
        <w:kern w:val="36"/>
        <w:sz w:val="20"/>
        <w:szCs w:val="20"/>
        <w:lang w:val="lt-LT"/>
      </w:rPr>
    </w:pPr>
    <w:r w:rsidRPr="004F6437">
      <w:rPr>
        <w:rFonts w:ascii="Times New Roman" w:hAnsi="Times New Roman"/>
        <w:bCs/>
        <w:i/>
        <w:kern w:val="36"/>
        <w:sz w:val="20"/>
        <w:szCs w:val="20"/>
        <w:lang w:val="lt-LT"/>
      </w:rPr>
      <w:t>UAB „</w:t>
    </w:r>
    <w:r w:rsidR="00CB3EF4" w:rsidRPr="00CB3EF4">
      <w:rPr>
        <w:rFonts w:ascii="Times New Roman" w:hAnsi="Times New Roman"/>
        <w:bCs/>
        <w:i/>
        <w:kern w:val="36"/>
        <w:sz w:val="20"/>
        <w:szCs w:val="20"/>
        <w:highlight w:val="yellow"/>
        <w:lang w:val="lt-LT"/>
      </w:rPr>
      <w:t>XXXXXXXXXXXXXXXXX</w:t>
    </w:r>
    <w:r w:rsidRPr="004F6437">
      <w:rPr>
        <w:rFonts w:ascii="Times New Roman" w:hAnsi="Times New Roman"/>
        <w:bCs/>
        <w:i/>
        <w:kern w:val="36"/>
        <w:sz w:val="20"/>
        <w:szCs w:val="20"/>
        <w:lang w:val="lt-LT"/>
      </w:rPr>
      <w:t>“ duomenų valdytojo veiklos įrašas</w:t>
    </w:r>
  </w:p>
  <w:p w14:paraId="3B6A6D2C" w14:textId="77777777" w:rsidR="004F6437" w:rsidRDefault="004F6437" w:rsidP="004F6437">
    <w:pPr>
      <w:pStyle w:val="Header"/>
      <w:jc w:val="right"/>
      <w:rPr>
        <w:rFonts w:ascii="Times New Roman" w:hAnsi="Times New Roman"/>
        <w:bCs/>
        <w:i/>
        <w:kern w:val="36"/>
        <w:sz w:val="20"/>
        <w:szCs w:val="20"/>
        <w:lang w:val="lt-LT"/>
      </w:rPr>
    </w:pPr>
  </w:p>
  <w:p w14:paraId="03CCC6C2" w14:textId="77777777" w:rsidR="004F6437" w:rsidRPr="00CB3EF4" w:rsidRDefault="004F6437" w:rsidP="004F6437">
    <w:pPr>
      <w:pStyle w:val="Header"/>
      <w:jc w:val="right"/>
      <w:rPr>
        <w:rFonts w:ascii="Times New Roman" w:hAnsi="Times New Roman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750"/>
    <w:multiLevelType w:val="hybridMultilevel"/>
    <w:tmpl w:val="60CE1C50"/>
    <w:lvl w:ilvl="0" w:tplc="AA46BB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087E5F"/>
    <w:multiLevelType w:val="hybridMultilevel"/>
    <w:tmpl w:val="AC0E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46D48"/>
    <w:multiLevelType w:val="multilevel"/>
    <w:tmpl w:val="7B0E4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57675"/>
    <w:multiLevelType w:val="multilevel"/>
    <w:tmpl w:val="A4142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FD"/>
    <w:rsid w:val="0000560F"/>
    <w:rsid w:val="00010643"/>
    <w:rsid w:val="00013F07"/>
    <w:rsid w:val="00016110"/>
    <w:rsid w:val="00052539"/>
    <w:rsid w:val="00053B1F"/>
    <w:rsid w:val="000B49D6"/>
    <w:rsid w:val="000D51C6"/>
    <w:rsid w:val="000E3994"/>
    <w:rsid w:val="000E4833"/>
    <w:rsid w:val="00100C4E"/>
    <w:rsid w:val="00111127"/>
    <w:rsid w:val="001611A0"/>
    <w:rsid w:val="00180E4C"/>
    <w:rsid w:val="001A750F"/>
    <w:rsid w:val="001F3454"/>
    <w:rsid w:val="0023161B"/>
    <w:rsid w:val="00233648"/>
    <w:rsid w:val="002A0031"/>
    <w:rsid w:val="0032044A"/>
    <w:rsid w:val="00340276"/>
    <w:rsid w:val="003578A4"/>
    <w:rsid w:val="0038171E"/>
    <w:rsid w:val="0039203B"/>
    <w:rsid w:val="00392066"/>
    <w:rsid w:val="003A311E"/>
    <w:rsid w:val="003B7610"/>
    <w:rsid w:val="003C2C51"/>
    <w:rsid w:val="003C4774"/>
    <w:rsid w:val="003D4738"/>
    <w:rsid w:val="003D598B"/>
    <w:rsid w:val="003E0933"/>
    <w:rsid w:val="00412041"/>
    <w:rsid w:val="00413A4C"/>
    <w:rsid w:val="00423D8B"/>
    <w:rsid w:val="0044394D"/>
    <w:rsid w:val="00472064"/>
    <w:rsid w:val="00477F30"/>
    <w:rsid w:val="004871A2"/>
    <w:rsid w:val="004972F8"/>
    <w:rsid w:val="0049766B"/>
    <w:rsid w:val="004A603C"/>
    <w:rsid w:val="004B6B11"/>
    <w:rsid w:val="004B7D0A"/>
    <w:rsid w:val="004C576C"/>
    <w:rsid w:val="004C79CA"/>
    <w:rsid w:val="004D3BA4"/>
    <w:rsid w:val="004E4384"/>
    <w:rsid w:val="004F6437"/>
    <w:rsid w:val="00500EBB"/>
    <w:rsid w:val="0051506E"/>
    <w:rsid w:val="00567161"/>
    <w:rsid w:val="005906F2"/>
    <w:rsid w:val="005A6BEA"/>
    <w:rsid w:val="005E046F"/>
    <w:rsid w:val="006532D9"/>
    <w:rsid w:val="00655221"/>
    <w:rsid w:val="006922D2"/>
    <w:rsid w:val="006A0396"/>
    <w:rsid w:val="006B662B"/>
    <w:rsid w:val="007278A3"/>
    <w:rsid w:val="00732E11"/>
    <w:rsid w:val="00741F04"/>
    <w:rsid w:val="00757623"/>
    <w:rsid w:val="0077551C"/>
    <w:rsid w:val="007D6E80"/>
    <w:rsid w:val="007E27B1"/>
    <w:rsid w:val="007F76ED"/>
    <w:rsid w:val="008151B8"/>
    <w:rsid w:val="00830948"/>
    <w:rsid w:val="00836CAF"/>
    <w:rsid w:val="008456F8"/>
    <w:rsid w:val="00886F42"/>
    <w:rsid w:val="008A5046"/>
    <w:rsid w:val="008B1DB6"/>
    <w:rsid w:val="008C0C8C"/>
    <w:rsid w:val="008C366F"/>
    <w:rsid w:val="00900228"/>
    <w:rsid w:val="009038E3"/>
    <w:rsid w:val="00921B02"/>
    <w:rsid w:val="009A299F"/>
    <w:rsid w:val="009B4317"/>
    <w:rsid w:val="009E02FD"/>
    <w:rsid w:val="009E4708"/>
    <w:rsid w:val="00A009D1"/>
    <w:rsid w:val="00A16D77"/>
    <w:rsid w:val="00A2340B"/>
    <w:rsid w:val="00A4082C"/>
    <w:rsid w:val="00A41C72"/>
    <w:rsid w:val="00A5664D"/>
    <w:rsid w:val="00A82CBC"/>
    <w:rsid w:val="00A91884"/>
    <w:rsid w:val="00A91C8E"/>
    <w:rsid w:val="00A93EFE"/>
    <w:rsid w:val="00A96273"/>
    <w:rsid w:val="00AE063E"/>
    <w:rsid w:val="00AE5D6C"/>
    <w:rsid w:val="00AF4EF0"/>
    <w:rsid w:val="00AF5599"/>
    <w:rsid w:val="00B020D9"/>
    <w:rsid w:val="00B70275"/>
    <w:rsid w:val="00B948C8"/>
    <w:rsid w:val="00BC7E52"/>
    <w:rsid w:val="00BD2738"/>
    <w:rsid w:val="00C060F7"/>
    <w:rsid w:val="00C17307"/>
    <w:rsid w:val="00C7301E"/>
    <w:rsid w:val="00C97407"/>
    <w:rsid w:val="00CB3EF4"/>
    <w:rsid w:val="00CD106B"/>
    <w:rsid w:val="00CD3D24"/>
    <w:rsid w:val="00CF4F2B"/>
    <w:rsid w:val="00D13AE5"/>
    <w:rsid w:val="00D151D7"/>
    <w:rsid w:val="00D15245"/>
    <w:rsid w:val="00D35B5D"/>
    <w:rsid w:val="00D81A6A"/>
    <w:rsid w:val="00D923A2"/>
    <w:rsid w:val="00D93AA8"/>
    <w:rsid w:val="00DA7D02"/>
    <w:rsid w:val="00DF12D0"/>
    <w:rsid w:val="00E02FD2"/>
    <w:rsid w:val="00E32362"/>
    <w:rsid w:val="00E47427"/>
    <w:rsid w:val="00E50671"/>
    <w:rsid w:val="00E53050"/>
    <w:rsid w:val="00E618A0"/>
    <w:rsid w:val="00E62958"/>
    <w:rsid w:val="00E954B6"/>
    <w:rsid w:val="00EA26F7"/>
    <w:rsid w:val="00EC6D0F"/>
    <w:rsid w:val="00F111BB"/>
    <w:rsid w:val="00F114B8"/>
    <w:rsid w:val="00F273BB"/>
    <w:rsid w:val="00F4199D"/>
    <w:rsid w:val="00F46732"/>
    <w:rsid w:val="00F47AD3"/>
    <w:rsid w:val="00F505F6"/>
    <w:rsid w:val="00F515DB"/>
    <w:rsid w:val="00F51F23"/>
    <w:rsid w:val="00F7503A"/>
    <w:rsid w:val="00FB6F66"/>
    <w:rsid w:val="00FE61BE"/>
    <w:rsid w:val="00FE645C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5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</w:rPr>
  </w:style>
  <w:style w:type="character" w:customStyle="1" w:styleId="Heading7Char">
    <w:name w:val="Heading 7 Char"/>
    <w:basedOn w:val="DefaultParagraphFont"/>
    <w:rPr>
      <w:sz w:val="24"/>
      <w:szCs w:val="24"/>
    </w:rPr>
  </w:style>
  <w:style w:type="character" w:customStyle="1" w:styleId="Heading8Char">
    <w:name w:val="Heading 8 Char"/>
    <w:basedOn w:val="DefaultParagraphFont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libri Light" w:eastAsia="Times New Roman" w:hAnsi="Calibri Light"/>
    </w:rPr>
  </w:style>
  <w:style w:type="paragraph" w:styleId="Title">
    <w:name w:val="Title"/>
    <w:basedOn w:val="Normal"/>
    <w:next w:val="Normal"/>
    <w:pPr>
      <w:spacing w:before="240" w:after="60"/>
      <w:jc w:val="center"/>
      <w:outlineLvl w:val="0"/>
    </w:pPr>
    <w:rPr>
      <w:rFonts w:ascii="Calibri Light" w:hAnsi="Calibri Light"/>
      <w:b/>
      <w:bCs/>
      <w:kern w:val="3"/>
      <w:sz w:val="32"/>
      <w:szCs w:val="32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/>
      <w:b/>
      <w:bCs/>
      <w:kern w:val="3"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rPr>
      <w:rFonts w:ascii="Calibri Light" w:eastAsia="Times New Roman" w:hAnsi="Calibri Ligh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rPr>
      <w:rFonts w:ascii="Calibri" w:hAnsi="Calibri"/>
      <w:b/>
      <w:i/>
      <w:iCs/>
    </w:rPr>
  </w:style>
  <w:style w:type="paragraph" w:styleId="NoSpacing">
    <w:name w:val="No Spacing"/>
    <w:basedOn w:val="Normal"/>
    <w:rPr>
      <w:szCs w:val="3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Quote">
    <w:name w:val="Quote"/>
    <w:basedOn w:val="Normal"/>
    <w:next w:val="Normal"/>
    <w:rPr>
      <w:i/>
    </w:rPr>
  </w:style>
  <w:style w:type="character" w:customStyle="1" w:styleId="QuoteChar">
    <w:name w:val="Quote Char"/>
    <w:basedOn w:val="DefaultParagraphFont"/>
    <w:rPr>
      <w:i/>
      <w:sz w:val="24"/>
      <w:szCs w:val="24"/>
    </w:rPr>
  </w:style>
  <w:style w:type="paragraph" w:styleId="IntenseQuote">
    <w:name w:val="Intense Quote"/>
    <w:basedOn w:val="Normal"/>
    <w:next w:val="Normal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rPr>
      <w:b/>
      <w:i/>
      <w:sz w:val="24"/>
    </w:rPr>
  </w:style>
  <w:style w:type="character" w:styleId="SubtleEmphasis">
    <w:name w:val="Subtle Emphasis"/>
    <w:rPr>
      <w:i/>
      <w:color w:val="5A5A5A"/>
    </w:rPr>
  </w:style>
  <w:style w:type="character" w:styleId="IntenseEmphasis">
    <w:name w:val="Intense Emphasis"/>
    <w:basedOn w:val="DefaultParagraphFont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rPr>
      <w:sz w:val="24"/>
      <w:szCs w:val="24"/>
      <w:u w:val="single"/>
    </w:rPr>
  </w:style>
  <w:style w:type="character" w:styleId="IntenseReference">
    <w:name w:val="Intense Reference"/>
    <w:basedOn w:val="DefaultParagraphFont"/>
    <w:rPr>
      <w:b/>
      <w:sz w:val="24"/>
      <w:u w:val="single"/>
    </w:rPr>
  </w:style>
  <w:style w:type="character" w:styleId="BookTitle">
    <w:name w:val="Book Title"/>
    <w:basedOn w:val="DefaultParagraphFont"/>
    <w:rPr>
      <w:rFonts w:ascii="Calibri Light" w:eastAsia="Times New Roman" w:hAnsi="Calibri Light"/>
      <w:b/>
      <w:i/>
      <w:sz w:val="24"/>
      <w:szCs w:val="24"/>
    </w:rPr>
  </w:style>
  <w:style w:type="paragraph" w:styleId="TOCHeading">
    <w:name w:val="TOC Heading"/>
    <w:basedOn w:val="Heading1"/>
    <w:next w:val="Normal"/>
  </w:style>
  <w:style w:type="character" w:styleId="CommentReference">
    <w:name w:val="annotation reference"/>
    <w:basedOn w:val="DefaultParagraphFont"/>
    <w:uiPriority w:val="99"/>
    <w:semiHidden/>
    <w:unhideWhenUsed/>
    <w:rsid w:val="004C5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7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6C"/>
    <w:rPr>
      <w:rFonts w:ascii="Segoe UI" w:hAnsi="Segoe UI" w:cs="Segoe UI"/>
      <w:sz w:val="18"/>
      <w:szCs w:val="18"/>
    </w:rPr>
  </w:style>
  <w:style w:type="character" w:customStyle="1" w:styleId="notranslate">
    <w:name w:val="notranslate"/>
    <w:basedOn w:val="DefaultParagraphFont"/>
    <w:rsid w:val="000D51C6"/>
  </w:style>
  <w:style w:type="paragraph" w:styleId="NormalWeb">
    <w:name w:val="Normal (Web)"/>
    <w:basedOn w:val="Normal"/>
    <w:uiPriority w:val="99"/>
    <w:unhideWhenUsed/>
    <w:rsid w:val="004A60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val="lt-LT" w:eastAsia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49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9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49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64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4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4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</w:rPr>
  </w:style>
  <w:style w:type="character" w:customStyle="1" w:styleId="Heading7Char">
    <w:name w:val="Heading 7 Char"/>
    <w:basedOn w:val="DefaultParagraphFont"/>
    <w:rPr>
      <w:sz w:val="24"/>
      <w:szCs w:val="24"/>
    </w:rPr>
  </w:style>
  <w:style w:type="character" w:customStyle="1" w:styleId="Heading8Char">
    <w:name w:val="Heading 8 Char"/>
    <w:basedOn w:val="DefaultParagraphFont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libri Light" w:eastAsia="Times New Roman" w:hAnsi="Calibri Light"/>
    </w:rPr>
  </w:style>
  <w:style w:type="paragraph" w:styleId="Title">
    <w:name w:val="Title"/>
    <w:basedOn w:val="Normal"/>
    <w:next w:val="Normal"/>
    <w:pPr>
      <w:spacing w:before="240" w:after="60"/>
      <w:jc w:val="center"/>
      <w:outlineLvl w:val="0"/>
    </w:pPr>
    <w:rPr>
      <w:rFonts w:ascii="Calibri Light" w:hAnsi="Calibri Light"/>
      <w:b/>
      <w:bCs/>
      <w:kern w:val="3"/>
      <w:sz w:val="32"/>
      <w:szCs w:val="32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/>
      <w:b/>
      <w:bCs/>
      <w:kern w:val="3"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rPr>
      <w:rFonts w:ascii="Calibri Light" w:eastAsia="Times New Roman" w:hAnsi="Calibri Ligh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rPr>
      <w:rFonts w:ascii="Calibri" w:hAnsi="Calibri"/>
      <w:b/>
      <w:i/>
      <w:iCs/>
    </w:rPr>
  </w:style>
  <w:style w:type="paragraph" w:styleId="NoSpacing">
    <w:name w:val="No Spacing"/>
    <w:basedOn w:val="Normal"/>
    <w:rPr>
      <w:szCs w:val="3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Quote">
    <w:name w:val="Quote"/>
    <w:basedOn w:val="Normal"/>
    <w:next w:val="Normal"/>
    <w:rPr>
      <w:i/>
    </w:rPr>
  </w:style>
  <w:style w:type="character" w:customStyle="1" w:styleId="QuoteChar">
    <w:name w:val="Quote Char"/>
    <w:basedOn w:val="DefaultParagraphFont"/>
    <w:rPr>
      <w:i/>
      <w:sz w:val="24"/>
      <w:szCs w:val="24"/>
    </w:rPr>
  </w:style>
  <w:style w:type="paragraph" w:styleId="IntenseQuote">
    <w:name w:val="Intense Quote"/>
    <w:basedOn w:val="Normal"/>
    <w:next w:val="Normal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rPr>
      <w:b/>
      <w:i/>
      <w:sz w:val="24"/>
    </w:rPr>
  </w:style>
  <w:style w:type="character" w:styleId="SubtleEmphasis">
    <w:name w:val="Subtle Emphasis"/>
    <w:rPr>
      <w:i/>
      <w:color w:val="5A5A5A"/>
    </w:rPr>
  </w:style>
  <w:style w:type="character" w:styleId="IntenseEmphasis">
    <w:name w:val="Intense Emphasis"/>
    <w:basedOn w:val="DefaultParagraphFont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rPr>
      <w:sz w:val="24"/>
      <w:szCs w:val="24"/>
      <w:u w:val="single"/>
    </w:rPr>
  </w:style>
  <w:style w:type="character" w:styleId="IntenseReference">
    <w:name w:val="Intense Reference"/>
    <w:basedOn w:val="DefaultParagraphFont"/>
    <w:rPr>
      <w:b/>
      <w:sz w:val="24"/>
      <w:u w:val="single"/>
    </w:rPr>
  </w:style>
  <w:style w:type="character" w:styleId="BookTitle">
    <w:name w:val="Book Title"/>
    <w:basedOn w:val="DefaultParagraphFont"/>
    <w:rPr>
      <w:rFonts w:ascii="Calibri Light" w:eastAsia="Times New Roman" w:hAnsi="Calibri Light"/>
      <w:b/>
      <w:i/>
      <w:sz w:val="24"/>
      <w:szCs w:val="24"/>
    </w:rPr>
  </w:style>
  <w:style w:type="paragraph" w:styleId="TOCHeading">
    <w:name w:val="TOC Heading"/>
    <w:basedOn w:val="Heading1"/>
    <w:next w:val="Normal"/>
  </w:style>
  <w:style w:type="character" w:styleId="CommentReference">
    <w:name w:val="annotation reference"/>
    <w:basedOn w:val="DefaultParagraphFont"/>
    <w:uiPriority w:val="99"/>
    <w:semiHidden/>
    <w:unhideWhenUsed/>
    <w:rsid w:val="004C5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7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6C"/>
    <w:rPr>
      <w:rFonts w:ascii="Segoe UI" w:hAnsi="Segoe UI" w:cs="Segoe UI"/>
      <w:sz w:val="18"/>
      <w:szCs w:val="18"/>
    </w:rPr>
  </w:style>
  <w:style w:type="character" w:customStyle="1" w:styleId="notranslate">
    <w:name w:val="notranslate"/>
    <w:basedOn w:val="DefaultParagraphFont"/>
    <w:rsid w:val="000D51C6"/>
  </w:style>
  <w:style w:type="paragraph" w:styleId="NormalWeb">
    <w:name w:val="Normal (Web)"/>
    <w:basedOn w:val="Normal"/>
    <w:uiPriority w:val="99"/>
    <w:unhideWhenUsed/>
    <w:rsid w:val="004A60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val="lt-LT" w:eastAsia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49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9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49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64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4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4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F11B4-B91C-47C7-A5E5-1E76DE2C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Teisės labirintai</dc:creator>
  <dc:description/>
  <cp:lastModifiedBy>Teisė</cp:lastModifiedBy>
  <cp:revision>11</cp:revision>
  <cp:lastPrinted>2018-06-20T12:44:00Z</cp:lastPrinted>
  <dcterms:created xsi:type="dcterms:W3CDTF">2018-08-09T06:55:00Z</dcterms:created>
  <dcterms:modified xsi:type="dcterms:W3CDTF">2018-10-10T05:34:00Z</dcterms:modified>
</cp:coreProperties>
</file>